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5A97E" w14:textId="4F6B5099" w:rsidR="00760117" w:rsidRPr="00760117" w:rsidRDefault="00760117" w:rsidP="00760117">
      <w:pPr>
        <w:pStyle w:val="CRCoverPage"/>
        <w:tabs>
          <w:tab w:val="right" w:pos="9639"/>
          <w:tab w:val="right" w:pos="13323"/>
        </w:tabs>
        <w:spacing w:after="0"/>
        <w:jc w:val="both"/>
        <w:rPr>
          <w:rFonts w:cs="Arial"/>
          <w:b/>
          <w:sz w:val="22"/>
          <w:szCs w:val="22"/>
          <w:lang w:val="en-US" w:eastAsia="zh-CN"/>
        </w:rPr>
      </w:pPr>
      <w:bookmarkStart w:id="0" w:name="OLE_LINK15"/>
      <w:bookmarkStart w:id="1" w:name="OLE_LINK14"/>
      <w:r w:rsidRPr="00760117">
        <w:rPr>
          <w:rFonts w:cs="Arial"/>
          <w:b/>
          <w:sz w:val="22"/>
          <w:szCs w:val="22"/>
          <w:lang w:val="en-US" w:eastAsia="zh-CN"/>
        </w:rPr>
        <w:t>3GPP TSG-RAN WG3 Meeting #12</w:t>
      </w:r>
      <w:bookmarkEnd w:id="0"/>
      <w:r w:rsidRPr="00760117">
        <w:rPr>
          <w:rFonts w:cs="Arial"/>
          <w:b/>
          <w:sz w:val="22"/>
          <w:szCs w:val="22"/>
          <w:lang w:val="en-US" w:eastAsia="zh-CN"/>
        </w:rPr>
        <w:t>1-bis</w:t>
      </w:r>
      <w:bookmarkEnd w:id="1"/>
      <w:r w:rsidRPr="00760117">
        <w:rPr>
          <w:rFonts w:cs="Arial"/>
          <w:b/>
          <w:sz w:val="22"/>
          <w:szCs w:val="22"/>
        </w:rPr>
        <w:tab/>
        <w:t>R3-2353</w:t>
      </w:r>
      <w:r w:rsidR="00CB1E1F">
        <w:rPr>
          <w:rFonts w:cs="Arial"/>
          <w:b/>
          <w:sz w:val="22"/>
          <w:szCs w:val="22"/>
        </w:rPr>
        <w:t>62</w:t>
      </w:r>
    </w:p>
    <w:p w14:paraId="49A40EC7" w14:textId="77777777" w:rsidR="00760117" w:rsidRPr="00760117" w:rsidRDefault="00760117" w:rsidP="00760117">
      <w:pPr>
        <w:pStyle w:val="3GPPHeader"/>
        <w:spacing w:after="0"/>
        <w:rPr>
          <w:rFonts w:cs="Arial"/>
          <w:szCs w:val="22"/>
        </w:rPr>
      </w:pPr>
      <w:bookmarkStart w:id="2" w:name="OLE_LINK17"/>
      <w:r w:rsidRPr="00760117">
        <w:rPr>
          <w:rFonts w:cs="Arial"/>
          <w:szCs w:val="22"/>
          <w:lang w:val="en-US"/>
        </w:rPr>
        <w:t>Xiamen</w:t>
      </w:r>
      <w:r w:rsidRPr="00760117">
        <w:rPr>
          <w:rFonts w:cs="Arial"/>
          <w:szCs w:val="22"/>
        </w:rPr>
        <w:t xml:space="preserve">, </w:t>
      </w:r>
      <w:r w:rsidRPr="00760117">
        <w:rPr>
          <w:rFonts w:cs="Arial"/>
          <w:szCs w:val="22"/>
          <w:lang w:val="en-US"/>
        </w:rPr>
        <w:t>CN</w:t>
      </w:r>
      <w:r w:rsidRPr="00760117">
        <w:rPr>
          <w:rFonts w:cs="Arial"/>
          <w:szCs w:val="22"/>
        </w:rPr>
        <w:t xml:space="preserve">, </w:t>
      </w:r>
      <w:r w:rsidRPr="00760117">
        <w:rPr>
          <w:rFonts w:cs="Arial"/>
          <w:szCs w:val="22"/>
          <w:lang w:val="en-US"/>
        </w:rPr>
        <w:t>09</w:t>
      </w:r>
      <w:r w:rsidRPr="00760117">
        <w:rPr>
          <w:rFonts w:cs="Arial"/>
          <w:szCs w:val="22"/>
        </w:rPr>
        <w:t>–</w:t>
      </w:r>
      <w:r w:rsidRPr="00760117">
        <w:rPr>
          <w:rFonts w:cs="Arial"/>
          <w:szCs w:val="22"/>
          <w:lang w:val="en-US"/>
        </w:rPr>
        <w:t>13</w:t>
      </w:r>
      <w:r w:rsidRPr="00760117">
        <w:rPr>
          <w:rFonts w:cs="Arial"/>
          <w:szCs w:val="22"/>
        </w:rPr>
        <w:t xml:space="preserve"> </w:t>
      </w:r>
      <w:r w:rsidRPr="00760117">
        <w:rPr>
          <w:rFonts w:cs="Arial"/>
          <w:szCs w:val="22"/>
          <w:lang w:val="en-US"/>
        </w:rPr>
        <w:t>Oct</w:t>
      </w:r>
      <w:r w:rsidRPr="00760117">
        <w:rPr>
          <w:rFonts w:cs="Arial"/>
          <w:szCs w:val="22"/>
        </w:rPr>
        <w:t>, 2023</w:t>
      </w:r>
      <w:bookmarkEnd w:id="2"/>
    </w:p>
    <w:p w14:paraId="45ED3D7E" w14:textId="5515FCD2" w:rsidR="00760117" w:rsidRDefault="00760117" w:rsidP="00760117">
      <w:pPr>
        <w:pStyle w:val="3GPPHeader"/>
        <w:spacing w:before="120" w:after="120"/>
        <w:rPr>
          <w:rFonts w:cs="Arial"/>
          <w:szCs w:val="22"/>
          <w:highlight w:val="yellow"/>
          <w:lang w:val="en-US"/>
        </w:rPr>
      </w:pPr>
      <w:bookmarkStart w:id="3" w:name="OLE_LINK58"/>
      <w:bookmarkStart w:id="4" w:name="OLE_LINK57"/>
      <w:r>
        <w:rPr>
          <w:rFonts w:cs="Arial"/>
          <w:szCs w:val="22"/>
        </w:rPr>
        <w:t>Agenda Item:</w:t>
      </w:r>
      <w:r>
        <w:rPr>
          <w:rFonts w:cs="Arial"/>
          <w:szCs w:val="22"/>
        </w:rPr>
        <w:tab/>
        <w:t>16.3</w:t>
      </w:r>
    </w:p>
    <w:p w14:paraId="395CEA02" w14:textId="77777777" w:rsidR="00760117" w:rsidRDefault="00760117" w:rsidP="00760117">
      <w:pPr>
        <w:pStyle w:val="3GPPHeader"/>
        <w:spacing w:before="120" w:after="120"/>
        <w:rPr>
          <w:rFonts w:cs="Arial"/>
          <w:szCs w:val="22"/>
          <w:lang w:val="en-US"/>
        </w:rPr>
      </w:pPr>
      <w:r>
        <w:rPr>
          <w:rFonts w:cs="Arial"/>
          <w:szCs w:val="22"/>
        </w:rPr>
        <w:t>Source:</w:t>
      </w:r>
      <w:r>
        <w:rPr>
          <w:rFonts w:cs="Arial"/>
          <w:szCs w:val="22"/>
        </w:rPr>
        <w:tab/>
      </w:r>
      <w:r>
        <w:rPr>
          <w:rFonts w:cs="Arial"/>
          <w:szCs w:val="22"/>
          <w:lang w:val="en-US"/>
        </w:rPr>
        <w:t>CMCC</w:t>
      </w:r>
    </w:p>
    <w:p w14:paraId="3C8A2365" w14:textId="7B402582" w:rsidR="00760117" w:rsidRDefault="00760117" w:rsidP="00760117">
      <w:pPr>
        <w:pStyle w:val="3GPPHeader"/>
        <w:spacing w:before="120" w:after="120"/>
        <w:ind w:left="1791" w:hangingChars="811" w:hanging="1791"/>
        <w:rPr>
          <w:rFonts w:cs="Arial"/>
          <w:szCs w:val="22"/>
        </w:rPr>
      </w:pPr>
      <w:r>
        <w:rPr>
          <w:rFonts w:cs="Arial"/>
          <w:szCs w:val="22"/>
        </w:rPr>
        <w:t>Title:</w:t>
      </w:r>
      <w:r>
        <w:rPr>
          <w:rFonts w:cs="Arial"/>
          <w:szCs w:val="22"/>
        </w:rPr>
        <w:tab/>
      </w:r>
      <w:r w:rsidRPr="00760117">
        <w:rPr>
          <w:rFonts w:cs="Arial"/>
          <w:bCs/>
          <w:snapToGrid w:val="0"/>
          <w:szCs w:val="22"/>
        </w:rPr>
        <w:t>Remaining issues</w:t>
      </w:r>
      <w:r w:rsidRPr="00760117">
        <w:rPr>
          <w:rFonts w:cs="Arial" w:hint="eastAsia"/>
          <w:bCs/>
          <w:snapToGrid w:val="0"/>
          <w:szCs w:val="22"/>
        </w:rPr>
        <w:t xml:space="preserve"> on service continuity</w:t>
      </w:r>
    </w:p>
    <w:p w14:paraId="1A7CBD46" w14:textId="66EBE742" w:rsidR="00760117" w:rsidRDefault="00760117" w:rsidP="00760117">
      <w:pPr>
        <w:pStyle w:val="3GPPHeader"/>
        <w:spacing w:before="120" w:after="120"/>
        <w:rPr>
          <w:rFonts w:cs="Arial"/>
          <w:szCs w:val="22"/>
        </w:rPr>
      </w:pPr>
      <w:r>
        <w:rPr>
          <w:rFonts w:cs="Arial"/>
          <w:szCs w:val="22"/>
        </w:rPr>
        <w:t>Document for:</w:t>
      </w:r>
      <w:r>
        <w:rPr>
          <w:rFonts w:cs="Arial"/>
          <w:szCs w:val="22"/>
        </w:rPr>
        <w:tab/>
        <w:t xml:space="preserve">Discussion </w:t>
      </w:r>
    </w:p>
    <w:p w14:paraId="6B95C26A" w14:textId="77777777" w:rsidR="005450EA" w:rsidRDefault="00000000" w:rsidP="00835945">
      <w:pPr>
        <w:pStyle w:val="1"/>
        <w:spacing w:before="0" w:after="120"/>
        <w:rPr>
          <w:lang w:eastAsia="zh-CN"/>
        </w:rPr>
      </w:pPr>
      <w:r>
        <w:t>Introduction</w:t>
      </w:r>
      <w:bookmarkEnd w:id="3"/>
      <w:bookmarkEnd w:id="4"/>
    </w:p>
    <w:p w14:paraId="6AAC0300" w14:textId="32226B36" w:rsidR="002C4AF8" w:rsidRDefault="00000000" w:rsidP="00835945">
      <w:pPr>
        <w:adjustRightInd/>
        <w:spacing w:after="120" w:line="259" w:lineRule="auto"/>
        <w:contextualSpacing/>
        <w:jc w:val="both"/>
        <w:rPr>
          <w:sz w:val="20"/>
          <w:szCs w:val="20"/>
        </w:rPr>
      </w:pPr>
      <w:bookmarkStart w:id="5" w:name="OLE_LINK99"/>
      <w:bookmarkStart w:id="6" w:name="OLE_LINK98"/>
      <w:r>
        <w:rPr>
          <w:rFonts w:hint="eastAsia"/>
          <w:sz w:val="20"/>
          <w:szCs w:val="20"/>
        </w:rPr>
        <w:t>Service continuity had been discussed in last RAN3 meeting</w:t>
      </w:r>
      <w:r w:rsidR="002C4AF8">
        <w:rPr>
          <w:sz w:val="20"/>
          <w:szCs w:val="20"/>
        </w:rPr>
        <w:t xml:space="preserve">. Solution D5 has been concluded as the solution for downlink lossless Handover for SL relay. As captured in current BLCR, one note </w:t>
      </w:r>
      <w:r w:rsidR="00855FA4">
        <w:rPr>
          <w:sz w:val="20"/>
          <w:szCs w:val="20"/>
        </w:rPr>
        <w:t>was added into the service continuity procedure.</w:t>
      </w:r>
      <w:r w:rsidR="008D24E1">
        <w:rPr>
          <w:sz w:val="20"/>
          <w:szCs w:val="20"/>
        </w:rPr>
        <w:t xml:space="preserve"> For the target gNB, it is still FFS. I</w:t>
      </w:r>
      <w:r w:rsidR="008D24E1">
        <w:rPr>
          <w:rFonts w:hint="eastAsia"/>
          <w:sz w:val="20"/>
          <w:szCs w:val="20"/>
        </w:rPr>
        <w:t>n</w:t>
      </w:r>
      <w:r w:rsidR="008D24E1">
        <w:rPr>
          <w:sz w:val="20"/>
          <w:szCs w:val="20"/>
        </w:rPr>
        <w:t xml:space="preserve"> </w:t>
      </w:r>
      <w:r w:rsidR="008D24E1">
        <w:rPr>
          <w:rFonts w:hint="eastAsia"/>
          <w:sz w:val="20"/>
          <w:szCs w:val="20"/>
        </w:rPr>
        <w:t>this</w:t>
      </w:r>
      <w:r w:rsidR="008D24E1">
        <w:rPr>
          <w:sz w:val="20"/>
          <w:szCs w:val="20"/>
        </w:rPr>
        <w:t xml:space="preserve"> contribution, we discuss the behavior of target gNB.</w:t>
      </w:r>
    </w:p>
    <w:p w14:paraId="2C5DB657" w14:textId="209007D4" w:rsidR="005450EA" w:rsidRPr="00855FA4" w:rsidRDefault="00855FA4">
      <w:pPr>
        <w:pBdr>
          <w:top w:val="single" w:sz="4" w:space="0" w:color="auto"/>
          <w:left w:val="single" w:sz="4" w:space="0" w:color="auto"/>
          <w:bottom w:val="single" w:sz="4" w:space="0" w:color="auto"/>
          <w:right w:val="single" w:sz="4" w:space="0" w:color="auto"/>
        </w:pBdr>
        <w:jc w:val="both"/>
        <w:rPr>
          <w:b/>
          <w:bCs/>
          <w:sz w:val="20"/>
          <w:szCs w:val="20"/>
        </w:rPr>
      </w:pPr>
      <w:bookmarkStart w:id="7" w:name="OLE_LINK72"/>
      <w:bookmarkStart w:id="8" w:name="OLE_LINK71"/>
      <w:bookmarkEnd w:id="5"/>
      <w:bookmarkEnd w:id="6"/>
      <w:r w:rsidRPr="00855FA4">
        <w:rPr>
          <w:rFonts w:eastAsia="Malgun Gothic"/>
          <w:sz w:val="20"/>
          <w:szCs w:val="20"/>
        </w:rPr>
        <w:t>N</w:t>
      </w:r>
      <w:r w:rsidRPr="00855FA4">
        <w:rPr>
          <w:rFonts w:eastAsia="宋体" w:hint="eastAsia"/>
          <w:sz w:val="20"/>
          <w:szCs w:val="20"/>
        </w:rPr>
        <w:t>OTE</w:t>
      </w:r>
      <w:r w:rsidRPr="00855FA4">
        <w:rPr>
          <w:rFonts w:eastAsia="Malgun Gothic"/>
          <w:sz w:val="20"/>
          <w:szCs w:val="20"/>
        </w:rPr>
        <w:t xml:space="preserve">: In order to support the DL lossless handover for the L2 U2N Remote UE, the source gNB may not discard the DL data even though the delivery of the data </w:t>
      </w:r>
      <w:r w:rsidRPr="00855FA4">
        <w:rPr>
          <w:rFonts w:eastAsia="宋体" w:hint="eastAsia"/>
          <w:sz w:val="20"/>
          <w:szCs w:val="20"/>
        </w:rPr>
        <w:t>have</w:t>
      </w:r>
      <w:r w:rsidRPr="00855FA4">
        <w:rPr>
          <w:rFonts w:eastAsia="Malgun Gothic"/>
          <w:sz w:val="20"/>
          <w:szCs w:val="20"/>
        </w:rPr>
        <w:t xml:space="preserve"> be</w:t>
      </w:r>
      <w:r w:rsidRPr="00855FA4">
        <w:rPr>
          <w:rFonts w:eastAsia="宋体" w:hint="eastAsia"/>
          <w:sz w:val="20"/>
          <w:szCs w:val="20"/>
        </w:rPr>
        <w:t>en</w:t>
      </w:r>
      <w:r w:rsidRPr="00855FA4">
        <w:rPr>
          <w:rFonts w:eastAsia="Malgun Gothic"/>
          <w:sz w:val="20"/>
          <w:szCs w:val="20"/>
        </w:rPr>
        <w:t xml:space="preserve"> acknowledged by the L2 U2N Relay UE based on the gNB implementation. Then, the source gNB forwards the buffered DL data to the target gNB</w:t>
      </w:r>
      <w:r w:rsidRPr="00855FA4">
        <w:rPr>
          <w:rFonts w:eastAsia="宋体" w:hint="eastAsia"/>
          <w:sz w:val="20"/>
          <w:szCs w:val="20"/>
        </w:rPr>
        <w:t xml:space="preserve"> </w:t>
      </w:r>
      <w:r w:rsidRPr="00855FA4">
        <w:rPr>
          <w:sz w:val="20"/>
          <w:szCs w:val="20"/>
        </w:rPr>
        <w:t>during the data forwarding procedure</w:t>
      </w:r>
      <w:r w:rsidRPr="00855FA4">
        <w:rPr>
          <w:rFonts w:eastAsia="Malgun Gothic"/>
          <w:sz w:val="20"/>
          <w:szCs w:val="20"/>
        </w:rPr>
        <w:t xml:space="preserve">. </w:t>
      </w:r>
    </w:p>
    <w:p w14:paraId="1AB37DB0" w14:textId="49146C49" w:rsidR="005450EA" w:rsidRPr="00057B54" w:rsidRDefault="00A13540" w:rsidP="00835945">
      <w:pPr>
        <w:pStyle w:val="1"/>
        <w:spacing w:before="0" w:after="120"/>
        <w:rPr>
          <w:lang w:val="en-US" w:eastAsia="zh-CN"/>
        </w:rPr>
      </w:pPr>
      <w:bookmarkStart w:id="9" w:name="_Hlk59519022"/>
      <w:bookmarkEnd w:id="7"/>
      <w:bookmarkEnd w:id="8"/>
      <w:r>
        <w:t>Discussion</w:t>
      </w:r>
    </w:p>
    <w:p w14:paraId="02665BA7" w14:textId="12E5BE34" w:rsidR="005450EA" w:rsidRDefault="00D26EBE" w:rsidP="00835945">
      <w:pPr>
        <w:spacing w:after="120"/>
        <w:jc w:val="both"/>
        <w:rPr>
          <w:sz w:val="20"/>
          <w:szCs w:val="20"/>
        </w:rPr>
      </w:pPr>
      <w:r>
        <w:rPr>
          <w:sz w:val="20"/>
          <w:szCs w:val="20"/>
        </w:rPr>
        <w:t xml:space="preserve">In </w:t>
      </w:r>
      <w:r w:rsidR="00A067AB">
        <w:rPr>
          <w:sz w:val="20"/>
          <w:szCs w:val="20"/>
        </w:rPr>
        <w:t xml:space="preserve">legacy </w:t>
      </w:r>
      <w:r w:rsidR="00A067AB">
        <w:rPr>
          <w:rFonts w:hint="eastAsia"/>
          <w:sz w:val="20"/>
          <w:szCs w:val="20"/>
        </w:rPr>
        <w:t>gNB</w:t>
      </w:r>
      <w:r w:rsidR="00A067AB">
        <w:rPr>
          <w:sz w:val="20"/>
          <w:szCs w:val="20"/>
        </w:rPr>
        <w:t xml:space="preserve"> behavior, the sourc</w:t>
      </w:r>
      <w:r w:rsidR="00A067AB" w:rsidRPr="00A067AB">
        <w:rPr>
          <w:sz w:val="20"/>
          <w:szCs w:val="20"/>
        </w:rPr>
        <w:t xml:space="preserve">e </w:t>
      </w:r>
      <w:r w:rsidR="00A067AB" w:rsidRPr="00A067AB">
        <w:rPr>
          <w:rFonts w:hint="eastAsia"/>
          <w:sz w:val="20"/>
          <w:szCs w:val="20"/>
        </w:rPr>
        <w:t>gNB</w:t>
      </w:r>
      <w:r w:rsidR="00A067AB" w:rsidRPr="00A067AB">
        <w:rPr>
          <w:sz w:val="20"/>
          <w:szCs w:val="20"/>
        </w:rPr>
        <w:t xml:space="preserve"> may inform the target eNB about the next DL PDCP SN to allocate to a packet which does not have a PDCP sequence number yet</w:t>
      </w:r>
      <w:r w:rsidR="00A067AB">
        <w:rPr>
          <w:sz w:val="20"/>
          <w:szCs w:val="20"/>
        </w:rPr>
        <w:t>. After the data forwarding, the target gNB</w:t>
      </w:r>
      <w:r w:rsidR="00A067AB" w:rsidRPr="00A067AB">
        <w:rPr>
          <w:sz w:val="20"/>
          <w:szCs w:val="20"/>
        </w:rPr>
        <w:t xml:space="preserve"> re</w:t>
      </w:r>
      <w:r w:rsidR="00A067AB">
        <w:rPr>
          <w:sz w:val="20"/>
          <w:szCs w:val="20"/>
        </w:rPr>
        <w:t>-</w:t>
      </w:r>
      <w:r w:rsidR="00A067AB" w:rsidRPr="00A067AB">
        <w:rPr>
          <w:sz w:val="20"/>
          <w:szCs w:val="20"/>
        </w:rPr>
        <w:t xml:space="preserve">transmits and prioritizes all downlink PDCP SDUs forwarded by the source </w:t>
      </w:r>
      <w:r w:rsidR="008812B8">
        <w:rPr>
          <w:sz w:val="20"/>
          <w:szCs w:val="20"/>
        </w:rPr>
        <w:t>gNB</w:t>
      </w:r>
      <w:r w:rsidR="00A067AB" w:rsidRPr="00A067AB">
        <w:rPr>
          <w:sz w:val="20"/>
          <w:szCs w:val="20"/>
        </w:rPr>
        <w:t>, with the exception of PDCP SDUs of which the reception was acknowledged through PDCP SN based reporting by the UE.</w:t>
      </w:r>
    </w:p>
    <w:p w14:paraId="26CA841F" w14:textId="1B40B82B" w:rsidR="005C4821" w:rsidRPr="008812B8" w:rsidRDefault="00D26EBE" w:rsidP="00835945">
      <w:pPr>
        <w:spacing w:after="120"/>
        <w:jc w:val="both"/>
        <w:rPr>
          <w:sz w:val="20"/>
          <w:szCs w:val="20"/>
        </w:rPr>
      </w:pPr>
      <w:r>
        <w:rPr>
          <w:rFonts w:hint="eastAsia"/>
          <w:sz w:val="20"/>
          <w:szCs w:val="20"/>
        </w:rPr>
        <w:t xml:space="preserve">For solution-D5, source </w:t>
      </w:r>
      <w:bookmarkStart w:id="10" w:name="OLE_LINK1"/>
      <w:r>
        <w:rPr>
          <w:rFonts w:hint="eastAsia"/>
          <w:sz w:val="20"/>
          <w:szCs w:val="20"/>
        </w:rPr>
        <w:t>gNB</w:t>
      </w:r>
      <w:bookmarkEnd w:id="10"/>
      <w:r>
        <w:rPr>
          <w:rFonts w:hint="eastAsia"/>
          <w:sz w:val="20"/>
          <w:szCs w:val="20"/>
        </w:rPr>
        <w:t xml:space="preserve"> may forwarding all the buffered data at PDCP transmitting entity to target gNB</w:t>
      </w:r>
      <w:r>
        <w:rPr>
          <w:sz w:val="20"/>
          <w:szCs w:val="20"/>
        </w:rPr>
        <w:t xml:space="preserve"> </w:t>
      </w:r>
      <w:r>
        <w:rPr>
          <w:rFonts w:hint="eastAsia"/>
          <w:sz w:val="20"/>
          <w:szCs w:val="20"/>
        </w:rPr>
        <w:t>during</w:t>
      </w:r>
      <w:r>
        <w:rPr>
          <w:sz w:val="20"/>
          <w:szCs w:val="20"/>
        </w:rPr>
        <w:t xml:space="preserve"> </w:t>
      </w:r>
      <w:r>
        <w:rPr>
          <w:rFonts w:hint="eastAsia"/>
          <w:sz w:val="20"/>
          <w:szCs w:val="20"/>
        </w:rPr>
        <w:t>the</w:t>
      </w:r>
      <w:r>
        <w:rPr>
          <w:sz w:val="20"/>
          <w:szCs w:val="20"/>
        </w:rPr>
        <w:t xml:space="preserve"> </w:t>
      </w:r>
      <w:r>
        <w:rPr>
          <w:rFonts w:hint="eastAsia"/>
          <w:sz w:val="20"/>
          <w:szCs w:val="20"/>
        </w:rPr>
        <w:t>data</w:t>
      </w:r>
      <w:r>
        <w:rPr>
          <w:sz w:val="20"/>
          <w:szCs w:val="20"/>
        </w:rPr>
        <w:t xml:space="preserve"> </w:t>
      </w:r>
      <w:r>
        <w:rPr>
          <w:rFonts w:hint="eastAsia"/>
          <w:sz w:val="20"/>
          <w:szCs w:val="20"/>
        </w:rPr>
        <w:t>forwarding</w:t>
      </w:r>
      <w:r>
        <w:rPr>
          <w:sz w:val="20"/>
          <w:szCs w:val="20"/>
        </w:rPr>
        <w:t xml:space="preserve"> </w:t>
      </w:r>
      <w:r>
        <w:rPr>
          <w:rFonts w:hint="eastAsia"/>
          <w:sz w:val="20"/>
          <w:szCs w:val="20"/>
        </w:rPr>
        <w:t>procedure.</w:t>
      </w:r>
      <w:r>
        <w:rPr>
          <w:sz w:val="20"/>
          <w:szCs w:val="20"/>
        </w:rPr>
        <w:t xml:space="preserve"> </w:t>
      </w:r>
      <w:r w:rsidR="005C4821">
        <w:rPr>
          <w:sz w:val="20"/>
          <w:szCs w:val="20"/>
        </w:rPr>
        <w:t xml:space="preserve">From the target </w:t>
      </w:r>
      <w:r w:rsidR="005C4821">
        <w:rPr>
          <w:rFonts w:hint="eastAsia"/>
          <w:sz w:val="20"/>
          <w:szCs w:val="20"/>
        </w:rPr>
        <w:t>gNB</w:t>
      </w:r>
      <w:r w:rsidR="005C4821">
        <w:rPr>
          <w:sz w:val="20"/>
          <w:szCs w:val="20"/>
        </w:rPr>
        <w:t xml:space="preserve">’s perspective, it can skip the acknowledged PDCP SDUs to avoid the redundant packets; for the lost data indicated in the PDCP status report, target </w:t>
      </w:r>
      <w:r w:rsidR="005C4821">
        <w:rPr>
          <w:rFonts w:hint="eastAsia"/>
          <w:sz w:val="20"/>
          <w:szCs w:val="20"/>
        </w:rPr>
        <w:t>gNB</w:t>
      </w:r>
      <w:r w:rsidR="005C4821">
        <w:rPr>
          <w:sz w:val="20"/>
          <w:szCs w:val="20"/>
        </w:rPr>
        <w:t xml:space="preserve"> can do nothing. So, no specific impact</w:t>
      </w:r>
      <w:r w:rsidR="0015590E">
        <w:rPr>
          <w:rFonts w:hint="eastAsia"/>
          <w:sz w:val="20"/>
          <w:szCs w:val="20"/>
        </w:rPr>
        <w:t xml:space="preserve"> is</w:t>
      </w:r>
      <w:r w:rsidR="0015590E">
        <w:rPr>
          <w:sz w:val="20"/>
          <w:szCs w:val="20"/>
        </w:rPr>
        <w:t xml:space="preserve"> introduced for target </w:t>
      </w:r>
      <w:r w:rsidR="0015590E">
        <w:rPr>
          <w:rFonts w:hint="eastAsia"/>
          <w:sz w:val="20"/>
          <w:szCs w:val="20"/>
        </w:rPr>
        <w:t>gNB</w:t>
      </w:r>
      <w:r w:rsidR="0015590E">
        <w:rPr>
          <w:sz w:val="20"/>
          <w:szCs w:val="20"/>
        </w:rPr>
        <w:t xml:space="preserve"> to support lossless delivery. </w:t>
      </w:r>
    </w:p>
    <w:p w14:paraId="6C5F260D" w14:textId="4889F2E3" w:rsidR="005450EA" w:rsidRDefault="00000000" w:rsidP="00835945">
      <w:pPr>
        <w:spacing w:after="120"/>
        <w:jc w:val="both"/>
        <w:rPr>
          <w:b/>
          <w:bCs/>
          <w:sz w:val="20"/>
          <w:szCs w:val="20"/>
        </w:rPr>
      </w:pPr>
      <w:r>
        <w:rPr>
          <w:rFonts w:hint="eastAsia"/>
          <w:b/>
          <w:bCs/>
          <w:sz w:val="20"/>
          <w:szCs w:val="20"/>
        </w:rPr>
        <w:t xml:space="preserve">Proposal </w:t>
      </w:r>
      <w:r w:rsidR="001109F6" w:rsidRPr="001109F6">
        <w:rPr>
          <w:b/>
          <w:bCs/>
          <w:sz w:val="20"/>
          <w:szCs w:val="20"/>
        </w:rPr>
        <w:t xml:space="preserve">1: </w:t>
      </w:r>
      <w:r w:rsidR="001109F6">
        <w:rPr>
          <w:b/>
          <w:bCs/>
          <w:sz w:val="20"/>
          <w:szCs w:val="20"/>
        </w:rPr>
        <w:t>N</w:t>
      </w:r>
      <w:r w:rsidR="001109F6" w:rsidRPr="001109F6">
        <w:rPr>
          <w:b/>
          <w:bCs/>
          <w:sz w:val="20"/>
          <w:szCs w:val="20"/>
        </w:rPr>
        <w:t>o specific impact</w:t>
      </w:r>
      <w:r w:rsidR="001109F6" w:rsidRPr="001109F6">
        <w:rPr>
          <w:rFonts w:hint="eastAsia"/>
          <w:b/>
          <w:bCs/>
          <w:sz w:val="20"/>
          <w:szCs w:val="20"/>
        </w:rPr>
        <w:t xml:space="preserve"> is</w:t>
      </w:r>
      <w:r w:rsidR="001109F6" w:rsidRPr="001109F6">
        <w:rPr>
          <w:b/>
          <w:bCs/>
          <w:sz w:val="20"/>
          <w:szCs w:val="20"/>
        </w:rPr>
        <w:t xml:space="preserve"> introduced for target </w:t>
      </w:r>
      <w:r w:rsidR="001109F6" w:rsidRPr="001109F6">
        <w:rPr>
          <w:rFonts w:hint="eastAsia"/>
          <w:b/>
          <w:bCs/>
          <w:sz w:val="20"/>
          <w:szCs w:val="20"/>
        </w:rPr>
        <w:t>gNB</w:t>
      </w:r>
      <w:r w:rsidR="001109F6" w:rsidRPr="001109F6">
        <w:rPr>
          <w:b/>
          <w:bCs/>
          <w:sz w:val="20"/>
          <w:szCs w:val="20"/>
        </w:rPr>
        <w:t xml:space="preserve"> to support lossless delivery.</w:t>
      </w:r>
    </w:p>
    <w:bookmarkEnd w:id="9"/>
    <w:p w14:paraId="532585B2" w14:textId="77777777" w:rsidR="005450EA" w:rsidRDefault="00000000" w:rsidP="00835945">
      <w:pPr>
        <w:pStyle w:val="1"/>
        <w:spacing w:before="0" w:after="120"/>
      </w:pPr>
      <w:r>
        <w:t>Conclusions</w:t>
      </w:r>
    </w:p>
    <w:p w14:paraId="6186D448" w14:textId="77777777" w:rsidR="005450EA" w:rsidRDefault="00000000" w:rsidP="00835945">
      <w:pPr>
        <w:spacing w:after="120"/>
        <w:rPr>
          <w:sz w:val="20"/>
          <w:szCs w:val="20"/>
        </w:rPr>
      </w:pPr>
      <w:r>
        <w:rPr>
          <w:rFonts w:hint="eastAsia"/>
          <w:sz w:val="20"/>
          <w:szCs w:val="20"/>
        </w:rPr>
        <w:t xml:space="preserve">According the above discussion we have following proposals: </w:t>
      </w:r>
    </w:p>
    <w:p w14:paraId="48882172" w14:textId="77777777" w:rsidR="00A13540" w:rsidRDefault="00A13540" w:rsidP="00835945">
      <w:pPr>
        <w:spacing w:after="120"/>
        <w:jc w:val="both"/>
        <w:rPr>
          <w:b/>
          <w:bCs/>
          <w:sz w:val="20"/>
          <w:szCs w:val="20"/>
        </w:rPr>
      </w:pPr>
      <w:r>
        <w:rPr>
          <w:rFonts w:hint="eastAsia"/>
          <w:b/>
          <w:bCs/>
          <w:sz w:val="20"/>
          <w:szCs w:val="20"/>
        </w:rPr>
        <w:t xml:space="preserve">Proposal </w:t>
      </w:r>
      <w:r w:rsidRPr="001109F6">
        <w:rPr>
          <w:b/>
          <w:bCs/>
          <w:sz w:val="20"/>
          <w:szCs w:val="20"/>
        </w:rPr>
        <w:t xml:space="preserve">1: </w:t>
      </w:r>
      <w:r>
        <w:rPr>
          <w:b/>
          <w:bCs/>
          <w:sz w:val="20"/>
          <w:szCs w:val="20"/>
        </w:rPr>
        <w:t>N</w:t>
      </w:r>
      <w:r w:rsidRPr="001109F6">
        <w:rPr>
          <w:b/>
          <w:bCs/>
          <w:sz w:val="20"/>
          <w:szCs w:val="20"/>
        </w:rPr>
        <w:t>o specific impact</w:t>
      </w:r>
      <w:r w:rsidRPr="001109F6">
        <w:rPr>
          <w:rFonts w:hint="eastAsia"/>
          <w:b/>
          <w:bCs/>
          <w:sz w:val="20"/>
          <w:szCs w:val="20"/>
        </w:rPr>
        <w:t xml:space="preserve"> is</w:t>
      </w:r>
      <w:r w:rsidRPr="001109F6">
        <w:rPr>
          <w:b/>
          <w:bCs/>
          <w:sz w:val="20"/>
          <w:szCs w:val="20"/>
        </w:rPr>
        <w:t xml:space="preserve"> introduced for target </w:t>
      </w:r>
      <w:r w:rsidRPr="001109F6">
        <w:rPr>
          <w:rFonts w:hint="eastAsia"/>
          <w:b/>
          <w:bCs/>
          <w:sz w:val="20"/>
          <w:szCs w:val="20"/>
        </w:rPr>
        <w:t>gNB</w:t>
      </w:r>
      <w:r w:rsidRPr="001109F6">
        <w:rPr>
          <w:b/>
          <w:bCs/>
          <w:sz w:val="20"/>
          <w:szCs w:val="20"/>
        </w:rPr>
        <w:t xml:space="preserve"> to support lossless delivery.</w:t>
      </w:r>
    </w:p>
    <w:p w14:paraId="7349CE38" w14:textId="77777777" w:rsidR="005450EA" w:rsidRDefault="00000000" w:rsidP="00835945">
      <w:pPr>
        <w:pStyle w:val="1"/>
        <w:spacing w:before="0" w:after="120"/>
      </w:pPr>
      <w:r>
        <w:lastRenderedPageBreak/>
        <w:t>References</w:t>
      </w:r>
    </w:p>
    <w:p w14:paraId="71792E8E" w14:textId="77777777" w:rsidR="005450EA" w:rsidRDefault="00000000">
      <w:pPr>
        <w:jc w:val="both"/>
        <w:rPr>
          <w:highlight w:val="green"/>
        </w:rPr>
      </w:pPr>
      <w:r>
        <w:rPr>
          <w:rFonts w:hint="eastAsia"/>
          <w:sz w:val="20"/>
          <w:szCs w:val="20"/>
        </w:rPr>
        <w:t>[1] R2-2304305, Summary of candidate solutions for lossless delivery, NEC</w:t>
      </w:r>
    </w:p>
    <w:sectPr w:rsidR="005450EA">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4B14A" w14:textId="77777777" w:rsidR="004C3039" w:rsidRDefault="004C3039">
      <w:pPr>
        <w:spacing w:line="240" w:lineRule="auto"/>
      </w:pPr>
      <w:r>
        <w:separator/>
      </w:r>
    </w:p>
  </w:endnote>
  <w:endnote w:type="continuationSeparator" w:id="0">
    <w:p w14:paraId="42978307" w14:textId="77777777" w:rsidR="004C3039" w:rsidRDefault="004C30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AA82" w14:textId="77777777" w:rsidR="005450EA" w:rsidRDefault="00000000">
    <w:pPr>
      <w:pStyle w:val="af9"/>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7AC61005" w14:textId="77777777" w:rsidR="005450EA" w:rsidRDefault="005450EA">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5481" w14:textId="77777777" w:rsidR="005450EA" w:rsidRDefault="00000000">
    <w:pPr>
      <w:pStyle w:val="af9"/>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2BF26" w14:textId="77777777" w:rsidR="004C3039" w:rsidRDefault="004C3039">
      <w:pPr>
        <w:spacing w:after="0" w:line="240" w:lineRule="auto"/>
      </w:pPr>
      <w:r>
        <w:separator/>
      </w:r>
    </w:p>
  </w:footnote>
  <w:footnote w:type="continuationSeparator" w:id="0">
    <w:p w14:paraId="7371E7A2" w14:textId="77777777" w:rsidR="004C3039" w:rsidRDefault="004C3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0EBE" w14:textId="77777777" w:rsidR="005450EA" w:rsidRDefault="005450EA">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115D"/>
    <w:multiLevelType w:val="singleLevel"/>
    <w:tmpl w:val="9240115D"/>
    <w:lvl w:ilvl="0">
      <w:start w:val="1"/>
      <w:numFmt w:val="bullet"/>
      <w:lvlText w:val=""/>
      <w:lvlJc w:val="left"/>
      <w:pPr>
        <w:ind w:left="420" w:hanging="420"/>
      </w:pPr>
      <w:rPr>
        <w:rFonts w:ascii="Wingdings" w:hAnsi="Wingdings" w:hint="default"/>
      </w:rPr>
    </w:lvl>
  </w:abstractNum>
  <w:abstractNum w:abstractNumId="1" w15:restartNumberingAfterBreak="0">
    <w:nsid w:val="DC0BEC01"/>
    <w:multiLevelType w:val="singleLevel"/>
    <w:tmpl w:val="DC0BEC01"/>
    <w:lvl w:ilvl="0">
      <w:start w:val="1"/>
      <w:numFmt w:val="bullet"/>
      <w:lvlText w:val=""/>
      <w:lvlJc w:val="left"/>
      <w:pPr>
        <w:ind w:left="420" w:hanging="420"/>
      </w:pPr>
      <w:rPr>
        <w:rFonts w:ascii="Wingdings" w:hAnsi="Wingdings" w:hint="default"/>
      </w:rPr>
    </w:lvl>
  </w:abstractNum>
  <w:abstractNum w:abstractNumId="2" w15:restartNumberingAfterBreak="0">
    <w:nsid w:val="E50746A6"/>
    <w:multiLevelType w:val="singleLevel"/>
    <w:tmpl w:val="E50746A6"/>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7F7F94"/>
    <w:multiLevelType w:val="singleLevel"/>
    <w:tmpl w:val="037F7F94"/>
    <w:lvl w:ilvl="0">
      <w:start w:val="1"/>
      <w:numFmt w:val="bullet"/>
      <w:lvlText w:val=""/>
      <w:lvlJc w:val="left"/>
      <w:pPr>
        <w:ind w:left="42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93279360">
    <w:abstractNumId w:val="24"/>
  </w:num>
  <w:num w:numId="2" w16cid:durableId="40596396">
    <w:abstractNumId w:val="3"/>
  </w:num>
  <w:num w:numId="3" w16cid:durableId="1377313848">
    <w:abstractNumId w:val="28"/>
  </w:num>
  <w:num w:numId="4" w16cid:durableId="378018912">
    <w:abstractNumId w:val="15"/>
  </w:num>
  <w:num w:numId="5" w16cid:durableId="1512642602">
    <w:abstractNumId w:val="11"/>
  </w:num>
  <w:num w:numId="6" w16cid:durableId="1743285136">
    <w:abstractNumId w:val="13"/>
  </w:num>
  <w:num w:numId="7" w16cid:durableId="1802921928">
    <w:abstractNumId w:val="16"/>
  </w:num>
  <w:num w:numId="8" w16cid:durableId="1956910331">
    <w:abstractNumId w:val="17"/>
  </w:num>
  <w:num w:numId="9" w16cid:durableId="2073382157">
    <w:abstractNumId w:val="30"/>
  </w:num>
  <w:num w:numId="10" w16cid:durableId="2119567588">
    <w:abstractNumId w:val="18"/>
  </w:num>
  <w:num w:numId="11" w16cid:durableId="758866728">
    <w:abstractNumId w:val="26"/>
  </w:num>
  <w:num w:numId="12" w16cid:durableId="1295871412">
    <w:abstractNumId w:val="14"/>
  </w:num>
  <w:num w:numId="13" w16cid:durableId="2005353606">
    <w:abstractNumId w:val="4"/>
  </w:num>
  <w:num w:numId="14" w16cid:durableId="1092625019">
    <w:abstractNumId w:val="7"/>
  </w:num>
  <w:num w:numId="15" w16cid:durableId="1615281246">
    <w:abstractNumId w:val="25"/>
  </w:num>
  <w:num w:numId="16" w16cid:durableId="1545216360">
    <w:abstractNumId w:val="10"/>
  </w:num>
  <w:num w:numId="17" w16cid:durableId="1752893938">
    <w:abstractNumId w:val="21"/>
  </w:num>
  <w:num w:numId="18" w16cid:durableId="1179007975">
    <w:abstractNumId w:val="27"/>
  </w:num>
  <w:num w:numId="19" w16cid:durableId="1530029314">
    <w:abstractNumId w:val="5"/>
  </w:num>
  <w:num w:numId="20" w16cid:durableId="988092586">
    <w:abstractNumId w:val="29"/>
  </w:num>
  <w:num w:numId="21" w16cid:durableId="497621139">
    <w:abstractNumId w:val="23"/>
  </w:num>
  <w:num w:numId="22" w16cid:durableId="38820245">
    <w:abstractNumId w:val="12"/>
  </w:num>
  <w:num w:numId="23" w16cid:durableId="1037269795">
    <w:abstractNumId w:val="19"/>
  </w:num>
  <w:num w:numId="24" w16cid:durableId="1784962661">
    <w:abstractNumId w:val="20"/>
  </w:num>
  <w:num w:numId="25" w16cid:durableId="237398523">
    <w:abstractNumId w:val="9"/>
  </w:num>
  <w:num w:numId="26" w16cid:durableId="1149055916">
    <w:abstractNumId w:val="8"/>
  </w:num>
  <w:num w:numId="27" w16cid:durableId="1777678703">
    <w:abstractNumId w:val="22"/>
  </w:num>
  <w:num w:numId="28" w16cid:durableId="1959214452">
    <w:abstractNumId w:val="2"/>
  </w:num>
  <w:num w:numId="29" w16cid:durableId="1136873676">
    <w:abstractNumId w:val="0"/>
  </w:num>
  <w:num w:numId="30" w16cid:durableId="1297568537">
    <w:abstractNumId w:val="6"/>
  </w:num>
  <w:num w:numId="31" w16cid:durableId="344526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57B54"/>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9F6"/>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590E"/>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1979"/>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4AF8"/>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2CD1"/>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3039"/>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0EA"/>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56F0"/>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6DE9"/>
    <w:rsid w:val="005B7BC5"/>
    <w:rsid w:val="005C003B"/>
    <w:rsid w:val="005C15A0"/>
    <w:rsid w:val="005C18D5"/>
    <w:rsid w:val="005C3205"/>
    <w:rsid w:val="005C3806"/>
    <w:rsid w:val="005C3D5C"/>
    <w:rsid w:val="005C4509"/>
    <w:rsid w:val="005C4821"/>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1E8"/>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17"/>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5945"/>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5FA4"/>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2B8"/>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4E1"/>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5C24"/>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67AB"/>
    <w:rsid w:val="00A07D64"/>
    <w:rsid w:val="00A10A5A"/>
    <w:rsid w:val="00A132C8"/>
    <w:rsid w:val="00A13540"/>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1E1F"/>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6EBE"/>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39C5"/>
    <w:rsid w:val="00FE48B0"/>
    <w:rsid w:val="00FE51FB"/>
    <w:rsid w:val="00FE5597"/>
    <w:rsid w:val="00FE5A94"/>
    <w:rsid w:val="00FE5CC2"/>
    <w:rsid w:val="00FE71FE"/>
    <w:rsid w:val="00FE75FD"/>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D4A41"/>
    <w:rsid w:val="02964C8C"/>
    <w:rsid w:val="02C34159"/>
    <w:rsid w:val="02EB1AD6"/>
    <w:rsid w:val="030848E7"/>
    <w:rsid w:val="030F7C19"/>
    <w:rsid w:val="032E5078"/>
    <w:rsid w:val="03A5049A"/>
    <w:rsid w:val="04080A73"/>
    <w:rsid w:val="042F14C5"/>
    <w:rsid w:val="045308D9"/>
    <w:rsid w:val="045D09F3"/>
    <w:rsid w:val="047A244B"/>
    <w:rsid w:val="04B42320"/>
    <w:rsid w:val="04E464D2"/>
    <w:rsid w:val="05E0590D"/>
    <w:rsid w:val="06217929"/>
    <w:rsid w:val="06313A82"/>
    <w:rsid w:val="0679036E"/>
    <w:rsid w:val="06AB36E3"/>
    <w:rsid w:val="06BD45EC"/>
    <w:rsid w:val="06F853B7"/>
    <w:rsid w:val="07056DF5"/>
    <w:rsid w:val="07627E4D"/>
    <w:rsid w:val="079A04BD"/>
    <w:rsid w:val="07BC1C0A"/>
    <w:rsid w:val="07E469BF"/>
    <w:rsid w:val="08174E79"/>
    <w:rsid w:val="08232463"/>
    <w:rsid w:val="08315CF8"/>
    <w:rsid w:val="08363A09"/>
    <w:rsid w:val="086D4748"/>
    <w:rsid w:val="08EB0C1D"/>
    <w:rsid w:val="08EF1C20"/>
    <w:rsid w:val="09196B83"/>
    <w:rsid w:val="0942392A"/>
    <w:rsid w:val="096B504E"/>
    <w:rsid w:val="098D32A6"/>
    <w:rsid w:val="099170BE"/>
    <w:rsid w:val="09AD672F"/>
    <w:rsid w:val="09BD6330"/>
    <w:rsid w:val="0A87677A"/>
    <w:rsid w:val="0AED09C6"/>
    <w:rsid w:val="0AF7356B"/>
    <w:rsid w:val="0B107D14"/>
    <w:rsid w:val="0B4340DF"/>
    <w:rsid w:val="0B6D0532"/>
    <w:rsid w:val="0B9D1EDA"/>
    <w:rsid w:val="0BEF6379"/>
    <w:rsid w:val="0C0C0559"/>
    <w:rsid w:val="0C284EC8"/>
    <w:rsid w:val="0C4A1412"/>
    <w:rsid w:val="0C973F44"/>
    <w:rsid w:val="0CB30B60"/>
    <w:rsid w:val="0CDE045E"/>
    <w:rsid w:val="0D2F3C11"/>
    <w:rsid w:val="0DAF5697"/>
    <w:rsid w:val="0E1405B2"/>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D60C00"/>
    <w:rsid w:val="15DD707B"/>
    <w:rsid w:val="1669724C"/>
    <w:rsid w:val="16C97B1E"/>
    <w:rsid w:val="170817DB"/>
    <w:rsid w:val="174C565A"/>
    <w:rsid w:val="17642A82"/>
    <w:rsid w:val="17A31993"/>
    <w:rsid w:val="17DA3C99"/>
    <w:rsid w:val="181C3988"/>
    <w:rsid w:val="1823211E"/>
    <w:rsid w:val="184F766C"/>
    <w:rsid w:val="1858112E"/>
    <w:rsid w:val="1870241B"/>
    <w:rsid w:val="18B67761"/>
    <w:rsid w:val="18DD4580"/>
    <w:rsid w:val="192A5F9C"/>
    <w:rsid w:val="19625EA7"/>
    <w:rsid w:val="1984295E"/>
    <w:rsid w:val="19905F39"/>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3A1DC0"/>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1E763AE"/>
    <w:rsid w:val="220021FF"/>
    <w:rsid w:val="22486A9B"/>
    <w:rsid w:val="22627E92"/>
    <w:rsid w:val="227007B2"/>
    <w:rsid w:val="239D1587"/>
    <w:rsid w:val="243D7BB4"/>
    <w:rsid w:val="245576DD"/>
    <w:rsid w:val="25024BF1"/>
    <w:rsid w:val="25277A37"/>
    <w:rsid w:val="252F40FE"/>
    <w:rsid w:val="254F64C4"/>
    <w:rsid w:val="25506221"/>
    <w:rsid w:val="257C3069"/>
    <w:rsid w:val="25A66C1E"/>
    <w:rsid w:val="25A72122"/>
    <w:rsid w:val="25BA7556"/>
    <w:rsid w:val="25C703D4"/>
    <w:rsid w:val="25DC19FF"/>
    <w:rsid w:val="2611234C"/>
    <w:rsid w:val="26157A9A"/>
    <w:rsid w:val="262A7837"/>
    <w:rsid w:val="264A04A5"/>
    <w:rsid w:val="267326C4"/>
    <w:rsid w:val="26770BF0"/>
    <w:rsid w:val="26784C00"/>
    <w:rsid w:val="26EB4E1D"/>
    <w:rsid w:val="26FF5A08"/>
    <w:rsid w:val="276F47C4"/>
    <w:rsid w:val="27AE3022"/>
    <w:rsid w:val="28202FCE"/>
    <w:rsid w:val="285C498E"/>
    <w:rsid w:val="28660188"/>
    <w:rsid w:val="288D4CC2"/>
    <w:rsid w:val="28A94470"/>
    <w:rsid w:val="28EB3A97"/>
    <w:rsid w:val="28F858F5"/>
    <w:rsid w:val="2900412E"/>
    <w:rsid w:val="290B640E"/>
    <w:rsid w:val="29653351"/>
    <w:rsid w:val="29675EF0"/>
    <w:rsid w:val="29C31412"/>
    <w:rsid w:val="2A4A7473"/>
    <w:rsid w:val="2AD838B4"/>
    <w:rsid w:val="2B1859F0"/>
    <w:rsid w:val="2B1F140B"/>
    <w:rsid w:val="2B886824"/>
    <w:rsid w:val="2BE14068"/>
    <w:rsid w:val="2C7E00A0"/>
    <w:rsid w:val="2CF36669"/>
    <w:rsid w:val="2D0265D3"/>
    <w:rsid w:val="2D397C4C"/>
    <w:rsid w:val="2D446AC7"/>
    <w:rsid w:val="2DA47739"/>
    <w:rsid w:val="2DC430C3"/>
    <w:rsid w:val="2E051F82"/>
    <w:rsid w:val="2E4329AA"/>
    <w:rsid w:val="2E6C1280"/>
    <w:rsid w:val="2E752D06"/>
    <w:rsid w:val="2E933902"/>
    <w:rsid w:val="2ED536B1"/>
    <w:rsid w:val="2EF129F8"/>
    <w:rsid w:val="2F7A3D01"/>
    <w:rsid w:val="302C20AA"/>
    <w:rsid w:val="30881314"/>
    <w:rsid w:val="30CC7FB1"/>
    <w:rsid w:val="30E65C36"/>
    <w:rsid w:val="313C0D86"/>
    <w:rsid w:val="31A73770"/>
    <w:rsid w:val="329D4E6D"/>
    <w:rsid w:val="32A11937"/>
    <w:rsid w:val="32A82519"/>
    <w:rsid w:val="32CB3652"/>
    <w:rsid w:val="32CD430A"/>
    <w:rsid w:val="32E227D9"/>
    <w:rsid w:val="33080D5E"/>
    <w:rsid w:val="333541A9"/>
    <w:rsid w:val="333B18DB"/>
    <w:rsid w:val="33717AE2"/>
    <w:rsid w:val="33AF24D1"/>
    <w:rsid w:val="33C807CE"/>
    <w:rsid w:val="34583C03"/>
    <w:rsid w:val="348F73AD"/>
    <w:rsid w:val="34933CBE"/>
    <w:rsid w:val="34DD24FD"/>
    <w:rsid w:val="357D2CB0"/>
    <w:rsid w:val="359A3911"/>
    <w:rsid w:val="359D7F5F"/>
    <w:rsid w:val="35A00268"/>
    <w:rsid w:val="36B0140A"/>
    <w:rsid w:val="36D754DE"/>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BB55F3"/>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7417EF"/>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B3AE6"/>
    <w:rsid w:val="46EF197F"/>
    <w:rsid w:val="46FB1DBC"/>
    <w:rsid w:val="476F6DEB"/>
    <w:rsid w:val="48005341"/>
    <w:rsid w:val="48287A01"/>
    <w:rsid w:val="48531F4C"/>
    <w:rsid w:val="485775EC"/>
    <w:rsid w:val="485E1AE5"/>
    <w:rsid w:val="4883458D"/>
    <w:rsid w:val="48865FC7"/>
    <w:rsid w:val="490C46B1"/>
    <w:rsid w:val="49196BD9"/>
    <w:rsid w:val="493E309A"/>
    <w:rsid w:val="4944338E"/>
    <w:rsid w:val="49591134"/>
    <w:rsid w:val="49750A69"/>
    <w:rsid w:val="499D10E1"/>
    <w:rsid w:val="49D54A18"/>
    <w:rsid w:val="49E46EA6"/>
    <w:rsid w:val="49FB4FB3"/>
    <w:rsid w:val="4A0F32E7"/>
    <w:rsid w:val="4A1E34CC"/>
    <w:rsid w:val="4A221AB4"/>
    <w:rsid w:val="4A660B78"/>
    <w:rsid w:val="4A75754C"/>
    <w:rsid w:val="4A92169B"/>
    <w:rsid w:val="4AA36B7E"/>
    <w:rsid w:val="4AA8165B"/>
    <w:rsid w:val="4AA86352"/>
    <w:rsid w:val="4AB663E9"/>
    <w:rsid w:val="4AB76A5B"/>
    <w:rsid w:val="4BA74DFA"/>
    <w:rsid w:val="4BB1377A"/>
    <w:rsid w:val="4BCA26AA"/>
    <w:rsid w:val="4BCE03ED"/>
    <w:rsid w:val="4BDD6F76"/>
    <w:rsid w:val="4C003135"/>
    <w:rsid w:val="4C013913"/>
    <w:rsid w:val="4C1646FF"/>
    <w:rsid w:val="4C61521F"/>
    <w:rsid w:val="4C792F14"/>
    <w:rsid w:val="4C7E7582"/>
    <w:rsid w:val="4CA43A25"/>
    <w:rsid w:val="4CDF6BF1"/>
    <w:rsid w:val="4D0B2317"/>
    <w:rsid w:val="4D530ADD"/>
    <w:rsid w:val="4DAE0631"/>
    <w:rsid w:val="4DFA408F"/>
    <w:rsid w:val="4E075C1C"/>
    <w:rsid w:val="4E6423E7"/>
    <w:rsid w:val="4F0E74E4"/>
    <w:rsid w:val="4F8E3C09"/>
    <w:rsid w:val="4F9A23CE"/>
    <w:rsid w:val="500D6DA7"/>
    <w:rsid w:val="50265CE3"/>
    <w:rsid w:val="506C7C75"/>
    <w:rsid w:val="51390CEF"/>
    <w:rsid w:val="51452B0B"/>
    <w:rsid w:val="517035C7"/>
    <w:rsid w:val="51BD3E49"/>
    <w:rsid w:val="5245168D"/>
    <w:rsid w:val="524652A7"/>
    <w:rsid w:val="527B5C87"/>
    <w:rsid w:val="530128AB"/>
    <w:rsid w:val="5306085A"/>
    <w:rsid w:val="533C6DEA"/>
    <w:rsid w:val="54363813"/>
    <w:rsid w:val="54881577"/>
    <w:rsid w:val="549E77D2"/>
    <w:rsid w:val="54B57839"/>
    <w:rsid w:val="55013843"/>
    <w:rsid w:val="553C28FF"/>
    <w:rsid w:val="55493E0E"/>
    <w:rsid w:val="55762284"/>
    <w:rsid w:val="55806ED8"/>
    <w:rsid w:val="5595273D"/>
    <w:rsid w:val="55A27FF4"/>
    <w:rsid w:val="55AA5A00"/>
    <w:rsid w:val="55D86D68"/>
    <w:rsid w:val="56094020"/>
    <w:rsid w:val="562B1FCE"/>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ADB255F"/>
    <w:rsid w:val="5B65364C"/>
    <w:rsid w:val="5B7261F7"/>
    <w:rsid w:val="5BC64B0C"/>
    <w:rsid w:val="5BF131EC"/>
    <w:rsid w:val="5BFF7E9B"/>
    <w:rsid w:val="5C6E5495"/>
    <w:rsid w:val="5CBD41C9"/>
    <w:rsid w:val="5CE2002D"/>
    <w:rsid w:val="5D2B6741"/>
    <w:rsid w:val="5D3C25A7"/>
    <w:rsid w:val="5D8461BB"/>
    <w:rsid w:val="5DB37A28"/>
    <w:rsid w:val="5E6231C2"/>
    <w:rsid w:val="5EA740E5"/>
    <w:rsid w:val="5ED977C2"/>
    <w:rsid w:val="5F0C6534"/>
    <w:rsid w:val="5F1B13C2"/>
    <w:rsid w:val="5F296D83"/>
    <w:rsid w:val="5F3A587A"/>
    <w:rsid w:val="5F5F66B6"/>
    <w:rsid w:val="5F7D1182"/>
    <w:rsid w:val="5F885F64"/>
    <w:rsid w:val="601042AB"/>
    <w:rsid w:val="60476847"/>
    <w:rsid w:val="606C6E90"/>
    <w:rsid w:val="60743A6C"/>
    <w:rsid w:val="608E0279"/>
    <w:rsid w:val="60B92F7D"/>
    <w:rsid w:val="60F729B1"/>
    <w:rsid w:val="61AC68AE"/>
    <w:rsid w:val="61E56A91"/>
    <w:rsid w:val="61EF5BCF"/>
    <w:rsid w:val="625A56DC"/>
    <w:rsid w:val="627A203F"/>
    <w:rsid w:val="629E1070"/>
    <w:rsid w:val="62B578A9"/>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DF09A4"/>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AE43F15"/>
    <w:rsid w:val="6B027B91"/>
    <w:rsid w:val="6B3055CD"/>
    <w:rsid w:val="6B47388C"/>
    <w:rsid w:val="6B58643F"/>
    <w:rsid w:val="6B5A3D5E"/>
    <w:rsid w:val="6BC94603"/>
    <w:rsid w:val="6C045DE5"/>
    <w:rsid w:val="6C30519E"/>
    <w:rsid w:val="6C340669"/>
    <w:rsid w:val="6C5947BF"/>
    <w:rsid w:val="6C6F1644"/>
    <w:rsid w:val="6C8B7B7D"/>
    <w:rsid w:val="6CED6020"/>
    <w:rsid w:val="6D185857"/>
    <w:rsid w:val="6D2115AE"/>
    <w:rsid w:val="6D29145A"/>
    <w:rsid w:val="6D4F21E4"/>
    <w:rsid w:val="6DA80A88"/>
    <w:rsid w:val="6E1C1ECF"/>
    <w:rsid w:val="6E207D23"/>
    <w:rsid w:val="6EBC1F7A"/>
    <w:rsid w:val="6EDE6175"/>
    <w:rsid w:val="6EE01391"/>
    <w:rsid w:val="6EE26350"/>
    <w:rsid w:val="6F122C4D"/>
    <w:rsid w:val="6FB67CAC"/>
    <w:rsid w:val="6FB924D4"/>
    <w:rsid w:val="6FFD43BC"/>
    <w:rsid w:val="70437D94"/>
    <w:rsid w:val="705B2CC4"/>
    <w:rsid w:val="706B1388"/>
    <w:rsid w:val="710B205E"/>
    <w:rsid w:val="71362F62"/>
    <w:rsid w:val="71607594"/>
    <w:rsid w:val="71792263"/>
    <w:rsid w:val="72663470"/>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C7528"/>
    <w:rsid w:val="74E60778"/>
    <w:rsid w:val="7513388E"/>
    <w:rsid w:val="7532441A"/>
    <w:rsid w:val="759E5E48"/>
    <w:rsid w:val="765B029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14351"/>
    <w:rsid w:val="7A9F3973"/>
    <w:rsid w:val="7AC66594"/>
    <w:rsid w:val="7AC90139"/>
    <w:rsid w:val="7AD11063"/>
    <w:rsid w:val="7B1C4980"/>
    <w:rsid w:val="7B202D13"/>
    <w:rsid w:val="7B3A2D1E"/>
    <w:rsid w:val="7B7F22C5"/>
    <w:rsid w:val="7B9C4E24"/>
    <w:rsid w:val="7C764052"/>
    <w:rsid w:val="7CE970F5"/>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F8A62"/>
  <w15:docId w15:val="{9FCC3C1C-5A36-4C14-B4E1-B6806557F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djustRightInd w:val="0"/>
      <w:spacing w:after="160" w:line="300" w:lineRule="auto"/>
    </w:pPr>
    <w:rPr>
      <w:sz w:val="22"/>
      <w:szCs w:val="22"/>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0"/>
    <w:qFormat/>
    <w:pPr>
      <w:numPr>
        <w:ilvl w:val="1"/>
      </w:numPr>
      <w:pBdr>
        <w:top w:val="none" w:sz="0" w:space="0" w:color="auto"/>
      </w:pBdr>
      <w:spacing w:line="240" w:lineRule="auto"/>
      <w:outlineLvl w:val="1"/>
    </w:pPr>
    <w:rPr>
      <w:sz w:val="28"/>
    </w:rPr>
  </w:style>
  <w:style w:type="paragraph" w:styleId="30">
    <w:name w:val="heading 3"/>
    <w:basedOn w:val="a0"/>
    <w:next w:val="a0"/>
    <w:link w:val="31"/>
    <w:qFormat/>
    <w:pPr>
      <w:spacing w:before="120"/>
      <w:outlineLvl w:val="2"/>
    </w:pPr>
  </w:style>
  <w:style w:type="paragraph" w:styleId="4">
    <w:name w:val="heading 4"/>
    <w:basedOn w:val="a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adjustRightInd/>
      <w:spacing w:after="180" w:line="240" w:lineRule="auto"/>
      <w:ind w:left="568" w:hanging="284"/>
    </w:pPr>
    <w:rPr>
      <w:szCs w:val="20"/>
      <w:lang w:val="en-GB" w:eastAsia="en-US"/>
    </w:r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beforeLines="35" w:line="460" w:lineRule="exact"/>
      <w:ind w:firstLineChars="200" w:firstLine="200"/>
      <w:jc w:val="both"/>
      <w:textAlignment w:val="baseline"/>
    </w:pPr>
    <w:rPr>
      <w:rFonts w:eastAsia="楷体_GB2312"/>
      <w:snapToGrid w:val="0"/>
      <w:sz w:val="28"/>
      <w:szCs w:val="28"/>
    </w:rPr>
  </w:style>
  <w:style w:type="paragraph" w:styleId="a9">
    <w:name w:val="caption"/>
    <w:basedOn w:val="a0"/>
    <w:next w:val="a0"/>
    <w:link w:val="aa"/>
    <w:uiPriority w:val="35"/>
    <w:qFormat/>
    <w:pPr>
      <w:adjustRightInd/>
      <w:spacing w:before="120" w:after="120" w:line="240" w:lineRule="auto"/>
    </w:pPr>
    <w:rPr>
      <w:b/>
      <w:szCs w:val="20"/>
      <w:lang w:val="en-GB" w:eastAsia="en-US"/>
    </w:rPr>
  </w:style>
  <w:style w:type="paragraph" w:styleId="ab">
    <w:name w:val="Document Map"/>
    <w:basedOn w:val="a0"/>
    <w:link w:val="ac"/>
    <w:semiHidden/>
    <w:unhideWhenUsed/>
    <w:qFormat/>
    <w:rPr>
      <w:rFonts w:ascii="宋体"/>
      <w:sz w:val="18"/>
      <w:szCs w:val="18"/>
    </w:rPr>
  </w:style>
  <w:style w:type="paragraph" w:styleId="ad">
    <w:name w:val="annotation text"/>
    <w:basedOn w:val="a0"/>
    <w:link w:val="ae"/>
    <w:uiPriority w:val="99"/>
    <w:unhideWhenUsed/>
    <w:qFormat/>
  </w:style>
  <w:style w:type="paragraph" w:styleId="35">
    <w:name w:val="Body Text 3"/>
    <w:basedOn w:val="a0"/>
    <w:link w:val="36"/>
    <w:qFormat/>
    <w:pPr>
      <w:adjustRightInd/>
      <w:spacing w:line="240" w:lineRule="auto"/>
      <w:jc w:val="both"/>
    </w:pPr>
    <w:rPr>
      <w:rFonts w:eastAsia="MS Gothic"/>
      <w:sz w:val="24"/>
      <w:szCs w:val="20"/>
      <w:lang w:val="en-GB" w:eastAsia="ja-JP"/>
    </w:rPr>
  </w:style>
  <w:style w:type="paragraph" w:styleId="af">
    <w:name w:val="Body Text"/>
    <w:basedOn w:val="a0"/>
    <w:link w:val="af0"/>
    <w:qFormat/>
    <w:pPr>
      <w:adjustRightInd/>
      <w:spacing w:after="180" w:line="240" w:lineRule="auto"/>
    </w:pPr>
    <w:rPr>
      <w:szCs w:val="20"/>
      <w:lang w:val="en-GB" w:eastAsia="en-US"/>
    </w:rPr>
  </w:style>
  <w:style w:type="paragraph" w:styleId="af1">
    <w:name w:val="Body Text Indent"/>
    <w:basedOn w:val="a0"/>
    <w:link w:val="af2"/>
    <w:uiPriority w:val="99"/>
    <w:unhideWhenUsed/>
    <w:qFormat/>
    <w:pPr>
      <w:adjustRightInd/>
      <w:spacing w:after="120" w:line="276" w:lineRule="auto"/>
      <w:ind w:left="360"/>
    </w:pPr>
    <w:rPr>
      <w:rFonts w:eastAsia="宋体"/>
      <w:szCs w:val="20"/>
    </w:rPr>
  </w:style>
  <w:style w:type="paragraph" w:styleId="3">
    <w:name w:val="List Number 3"/>
    <w:basedOn w:val="a0"/>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f3">
    <w:name w:val="Plain Text"/>
    <w:basedOn w:val="a0"/>
    <w:link w:val="af4"/>
    <w:uiPriority w:val="99"/>
    <w:qFormat/>
    <w:pPr>
      <w:adjustRightInd/>
      <w:spacing w:after="180" w:line="240" w:lineRule="auto"/>
    </w:pPr>
    <w:rPr>
      <w:rFonts w:ascii="Courier New" w:hAnsi="Courier New"/>
      <w:szCs w:val="20"/>
      <w:lang w:val="nb-NO" w:eastAsia="en-US"/>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5">
    <w:name w:val="Date"/>
    <w:basedOn w:val="a0"/>
    <w:next w:val="a0"/>
    <w:link w:val="af6"/>
    <w:qFormat/>
    <w:pPr>
      <w:overflowPunct w:val="0"/>
      <w:autoSpaceDE w:val="0"/>
      <w:autoSpaceDN w:val="0"/>
      <w:spacing w:line="240" w:lineRule="auto"/>
      <w:jc w:val="both"/>
      <w:textAlignment w:val="baseline"/>
    </w:pPr>
    <w:rPr>
      <w:rFonts w:eastAsia="Times New Roman"/>
      <w:szCs w:val="20"/>
    </w:rPr>
  </w:style>
  <w:style w:type="paragraph" w:styleId="25">
    <w:name w:val="Body Text Indent 2"/>
    <w:basedOn w:val="a0"/>
    <w:link w:val="26"/>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7">
    <w:name w:val="Balloon Text"/>
    <w:basedOn w:val="a0"/>
    <w:link w:val="af8"/>
    <w:uiPriority w:val="99"/>
    <w:unhideWhenUsed/>
    <w:qFormat/>
    <w:rPr>
      <w:sz w:val="18"/>
      <w:szCs w:val="18"/>
    </w:rPr>
  </w:style>
  <w:style w:type="paragraph" w:styleId="af9">
    <w:name w:val="footer"/>
    <w:basedOn w:val="a0"/>
    <w:link w:val="afa"/>
    <w:uiPriority w:val="99"/>
    <w:qFormat/>
    <w:pPr>
      <w:tabs>
        <w:tab w:val="center" w:pos="4153"/>
        <w:tab w:val="right" w:pos="8306"/>
      </w:tabs>
      <w:snapToGrid w:val="0"/>
    </w:pPr>
    <w:rPr>
      <w:sz w:val="18"/>
      <w:szCs w:val="18"/>
    </w:rPr>
  </w:style>
  <w:style w:type="paragraph" w:styleId="afb">
    <w:name w:val="header"/>
    <w:basedOn w:val="a0"/>
    <w:link w:val="afc"/>
    <w:qFormat/>
    <w:pPr>
      <w:pBdr>
        <w:bottom w:val="single" w:sz="6" w:space="1" w:color="auto"/>
      </w:pBdr>
      <w:tabs>
        <w:tab w:val="center" w:pos="4153"/>
        <w:tab w:val="right" w:pos="8306"/>
      </w:tabs>
      <w:snapToGrid w:val="0"/>
      <w:jc w:val="center"/>
    </w:pPr>
    <w:rPr>
      <w:sz w:val="18"/>
      <w:szCs w:val="18"/>
    </w:rPr>
  </w:style>
  <w:style w:type="paragraph" w:styleId="afd">
    <w:name w:val="index heading"/>
    <w:basedOn w:val="a0"/>
    <w:next w:val="a0"/>
    <w:qFormat/>
    <w:pPr>
      <w:pBdr>
        <w:top w:val="single" w:sz="12" w:space="0" w:color="auto"/>
      </w:pBdr>
      <w:adjustRightInd/>
      <w:spacing w:before="360" w:after="240" w:line="240" w:lineRule="auto"/>
    </w:pPr>
    <w:rPr>
      <w:b/>
      <w:i/>
      <w:sz w:val="26"/>
      <w:szCs w:val="20"/>
      <w:lang w:val="en-GB" w:eastAsia="en-US"/>
    </w:rPr>
  </w:style>
  <w:style w:type="paragraph" w:styleId="afe">
    <w:name w:val="Subtitle"/>
    <w:basedOn w:val="a0"/>
    <w:next w:val="a0"/>
    <w:link w:val="aff"/>
    <w:uiPriority w:val="11"/>
    <w:qFormat/>
    <w:pPr>
      <w:adjustRightInd/>
      <w:snapToGrid w:val="0"/>
      <w:spacing w:line="240" w:lineRule="auto"/>
      <w:ind w:left="720" w:hanging="720"/>
    </w:pPr>
    <w:rPr>
      <w:rFonts w:ascii="Cambria" w:eastAsia="宋体" w:hAnsi="Cambria"/>
      <w:b/>
      <w:i/>
      <w:iCs/>
      <w:color w:val="4F81BD"/>
      <w:spacing w:val="15"/>
      <w:szCs w:val="24"/>
    </w:rPr>
  </w:style>
  <w:style w:type="paragraph" w:styleId="aff0">
    <w:name w:val="footnote text"/>
    <w:basedOn w:val="a0"/>
    <w:link w:val="aff1"/>
    <w:semiHidden/>
    <w:qFormat/>
    <w:pPr>
      <w:keepLines/>
      <w:adjustRightInd/>
      <w:spacing w:line="240" w:lineRule="auto"/>
      <w:ind w:left="454" w:hanging="454"/>
    </w:pPr>
    <w:rPr>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spacing w:line="240" w:lineRule="auto"/>
      <w:ind w:left="1080"/>
      <w:textAlignment w:val="baseline"/>
    </w:pPr>
    <w:rPr>
      <w:szCs w:val="20"/>
      <w:lang w:eastAsia="ja-JP"/>
    </w:rPr>
  </w:style>
  <w:style w:type="paragraph" w:styleId="aff2">
    <w:name w:val="table of figures"/>
    <w:basedOn w:val="a0"/>
    <w:next w:val="a0"/>
    <w:qFormat/>
    <w:pPr>
      <w:adjustRightInd/>
      <w:spacing w:line="259" w:lineRule="auto"/>
      <w:ind w:left="1418" w:hanging="1418"/>
    </w:pPr>
    <w:rPr>
      <w:rFonts w:ascii="Calibri" w:eastAsia="Calibri" w:hAnsi="Calibri"/>
      <w:b/>
      <w:lang w:eastAsia="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9">
    <w:name w:val="List Continue 2"/>
    <w:basedOn w:val="a0"/>
    <w:qFormat/>
    <w:pPr>
      <w:adjustRightInd/>
      <w:spacing w:after="180" w:line="240" w:lineRule="auto"/>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f3">
    <w:name w:val="Normal (Web)"/>
    <w:basedOn w:val="a0"/>
    <w:uiPriority w:val="99"/>
    <w:qFormat/>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pPr>
      <w:keepLines/>
      <w:adjustRightInd/>
      <w:spacing w:line="240" w:lineRule="auto"/>
    </w:pPr>
    <w:rPr>
      <w:szCs w:val="20"/>
      <w:lang w:val="en-GB" w:eastAsia="en-US"/>
    </w:rPr>
  </w:style>
  <w:style w:type="paragraph" w:styleId="2a">
    <w:name w:val="index 2"/>
    <w:basedOn w:val="11"/>
    <w:next w:val="a0"/>
    <w:qFormat/>
    <w:pPr>
      <w:ind w:left="284"/>
    </w:pPr>
  </w:style>
  <w:style w:type="paragraph" w:styleId="aff4">
    <w:name w:val="Title"/>
    <w:basedOn w:val="a0"/>
    <w:next w:val="a0"/>
    <w:link w:val="aff5"/>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aff6">
    <w:name w:val="annotation subject"/>
    <w:basedOn w:val="ad"/>
    <w:next w:val="ad"/>
    <w:link w:val="aff7"/>
    <w:uiPriority w:val="99"/>
    <w:unhideWhenUsed/>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9">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uiPriority w:val="22"/>
    <w:qFormat/>
    <w:rPr>
      <w:rFonts w:ascii="Arial" w:eastAsia="宋体" w:hAnsi="Arial" w:cs="Arial"/>
      <w:b/>
      <w:bCs/>
      <w:color w:val="0000FF"/>
      <w:kern w:val="2"/>
      <w:lang w:val="en-US" w:eastAsia="zh-CN" w:bidi="ar-SA"/>
    </w:rPr>
  </w:style>
  <w:style w:type="character" w:styleId="affc">
    <w:name w:val="page number"/>
    <w:basedOn w:val="a1"/>
    <w:qFormat/>
  </w:style>
  <w:style w:type="character" w:styleId="affd">
    <w:name w:val="FollowedHyperlink"/>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basedOn w:val="a1"/>
    <w:uiPriority w:val="99"/>
    <w:qFormat/>
    <w:rPr>
      <w:color w:val="0000FF"/>
      <w:u w:val="single"/>
    </w:rPr>
  </w:style>
  <w:style w:type="character" w:styleId="afff1">
    <w:name w:val="annotation reference"/>
    <w:basedOn w:val="a1"/>
    <w:unhideWhenUsed/>
    <w:qFormat/>
    <w:rPr>
      <w:sz w:val="21"/>
      <w:szCs w:val="21"/>
    </w:rPr>
  </w:style>
  <w:style w:type="character" w:styleId="afff2">
    <w:name w:val="footnote reference"/>
    <w:qFormat/>
    <w:rPr>
      <w:b/>
      <w:position w:val="6"/>
      <w:sz w:val="16"/>
    </w:rPr>
  </w:style>
  <w:style w:type="character" w:customStyle="1" w:styleId="af8">
    <w:name w:val="批注框文本 字符"/>
    <w:basedOn w:val="a1"/>
    <w:link w:val="af7"/>
    <w:uiPriority w:val="99"/>
    <w:qFormat/>
    <w:rPr>
      <w:kern w:val="2"/>
      <w:sz w:val="18"/>
      <w:szCs w:val="18"/>
    </w:rPr>
  </w:style>
  <w:style w:type="paragraph" w:styleId="afff3">
    <w:name w:val="List Paragraph"/>
    <w:basedOn w:val="a0"/>
    <w:link w:val="afff4"/>
    <w:uiPriority w:val="34"/>
    <w:unhideWhenUsed/>
    <w:qFormat/>
    <w:pPr>
      <w:ind w:firstLineChars="200" w:firstLine="420"/>
    </w:pPr>
  </w:style>
  <w:style w:type="character" w:styleId="afff5">
    <w:name w:val="Placeholder Text"/>
    <w:basedOn w:val="a1"/>
    <w:uiPriority w:val="99"/>
    <w:unhideWhenUsed/>
    <w:qFormat/>
    <w:rPr>
      <w:color w:val="808080"/>
    </w:rPr>
  </w:style>
  <w:style w:type="character" w:customStyle="1" w:styleId="ac">
    <w:name w:val="文档结构图 字符"/>
    <w:basedOn w:val="a1"/>
    <w:link w:val="ab"/>
    <w:semiHidden/>
    <w:qFormat/>
    <w:rPr>
      <w:rFonts w:ascii="宋体"/>
      <w:sz w:val="18"/>
      <w:szCs w:val="18"/>
    </w:rPr>
  </w:style>
  <w:style w:type="character" w:customStyle="1" w:styleId="ae">
    <w:name w:val="批注文字 字符"/>
    <w:basedOn w:val="a1"/>
    <w:link w:val="ad"/>
    <w:uiPriority w:val="99"/>
    <w:qFormat/>
    <w:rPr>
      <w:szCs w:val="22"/>
    </w:rPr>
  </w:style>
  <w:style w:type="character" w:customStyle="1" w:styleId="aff7">
    <w:name w:val="批注主题 字符"/>
    <w:basedOn w:val="ae"/>
    <w:link w:val="aff6"/>
    <w:uiPriority w:val="99"/>
    <w:qFormat/>
    <w:rPr>
      <w:b/>
      <w:bCs/>
      <w:szCs w:val="22"/>
    </w:rPr>
  </w:style>
  <w:style w:type="character" w:customStyle="1" w:styleId="10">
    <w:name w:val="标题 1 字符"/>
    <w:basedOn w:val="a1"/>
    <w:link w:val="1"/>
    <w:qFormat/>
    <w:rPr>
      <w:rFonts w:ascii="Arial" w:hAnsi="Arial"/>
      <w:sz w:val="30"/>
      <w:szCs w:val="22"/>
      <w:lang w:eastAsia="en-US"/>
    </w:rPr>
  </w:style>
  <w:style w:type="character" w:customStyle="1" w:styleId="20">
    <w:name w:val="标题 2 字符"/>
    <w:basedOn w:val="a1"/>
    <w:link w:val="2"/>
    <w:uiPriority w:val="9"/>
    <w:qFormat/>
    <w:rPr>
      <w:rFonts w:ascii="Arial" w:hAnsi="Arial"/>
      <w:sz w:val="28"/>
      <w:szCs w:val="22"/>
      <w:lang w:eastAsia="en-US"/>
    </w:rPr>
  </w:style>
  <w:style w:type="character" w:customStyle="1" w:styleId="31">
    <w:name w:val="标题 3 字符"/>
    <w:basedOn w:val="a1"/>
    <w:link w:val="30"/>
    <w:qFormat/>
    <w:rPr>
      <w:rFonts w:ascii="Arial" w:hAnsi="Arial"/>
      <w:sz w:val="28"/>
      <w:szCs w:val="22"/>
      <w:lang w:eastAsia="en-US"/>
    </w:rPr>
  </w:style>
  <w:style w:type="character" w:customStyle="1" w:styleId="40">
    <w:name w:val="标题 4 字符"/>
    <w:basedOn w:val="a1"/>
    <w:link w:val="4"/>
    <w:qFormat/>
    <w:rPr>
      <w:rFonts w:ascii="Arial" w:hAnsi="Arial"/>
      <w:sz w:val="24"/>
      <w:szCs w:val="22"/>
      <w:lang w:eastAsia="en-US"/>
    </w:rPr>
  </w:style>
  <w:style w:type="character" w:customStyle="1" w:styleId="50">
    <w:name w:val="标题 5 字符"/>
    <w:basedOn w:val="a1"/>
    <w:link w:val="5"/>
    <w:qFormat/>
    <w:rPr>
      <w:rFonts w:ascii="Arial" w:hAnsi="Arial"/>
      <w:sz w:val="22"/>
      <w:szCs w:val="22"/>
      <w:lang w:eastAsia="en-US"/>
    </w:rPr>
  </w:style>
  <w:style w:type="character" w:customStyle="1" w:styleId="60">
    <w:name w:val="标题 6 字符"/>
    <w:basedOn w:val="a1"/>
    <w:link w:val="6"/>
    <w:qFormat/>
    <w:rPr>
      <w:rFonts w:ascii="Arial" w:hAnsi="Arial"/>
      <w:szCs w:val="22"/>
      <w:lang w:eastAsia="en-US"/>
    </w:rPr>
  </w:style>
  <w:style w:type="character" w:customStyle="1" w:styleId="70">
    <w:name w:val="标题 7 字符"/>
    <w:basedOn w:val="a1"/>
    <w:link w:val="7"/>
    <w:qFormat/>
    <w:rPr>
      <w:rFonts w:ascii="Arial" w:hAnsi="Arial"/>
      <w:szCs w:val="22"/>
      <w:lang w:eastAsia="en-US"/>
    </w:rPr>
  </w:style>
  <w:style w:type="character" w:customStyle="1" w:styleId="80">
    <w:name w:val="标题 8 字符"/>
    <w:basedOn w:val="a1"/>
    <w:link w:val="8"/>
    <w:qFormat/>
    <w:rPr>
      <w:rFonts w:ascii="Arial" w:hAnsi="Arial"/>
      <w:sz w:val="30"/>
      <w:szCs w:val="22"/>
      <w:lang w:eastAsia="en-US"/>
    </w:rPr>
  </w:style>
  <w:style w:type="character" w:customStyle="1" w:styleId="90">
    <w:name w:val="标题 9 字符"/>
    <w:basedOn w:val="a1"/>
    <w:link w:val="9"/>
    <w:qFormat/>
    <w:rPr>
      <w:rFonts w:ascii="Arial" w:hAnsi="Arial"/>
      <w:sz w:val="30"/>
      <w:szCs w:val="22"/>
      <w:lang w:eastAsia="en-US"/>
    </w:rPr>
  </w:style>
  <w:style w:type="paragraph" w:customStyle="1" w:styleId="EQ">
    <w:name w:val="EQ"/>
    <w:basedOn w:val="a0"/>
    <w:next w:val="a0"/>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character" w:customStyle="1" w:styleId="aff1">
    <w:name w:val="脚注文本 字符"/>
    <w:basedOn w:val="a1"/>
    <w:link w:val="aff0"/>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adjustRightInd/>
      <w:spacing w:after="180" w:line="240" w:lineRule="auto"/>
      <w:ind w:left="1702" w:hanging="1418"/>
    </w:pPr>
    <w:rPr>
      <w:szCs w:val="20"/>
      <w:lang w:val="en-GB" w:eastAsia="en-US"/>
    </w:rPr>
  </w:style>
  <w:style w:type="paragraph" w:customStyle="1" w:styleId="FP">
    <w:name w:val="FP"/>
    <w:basedOn w:val="a0"/>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adjustRightInd/>
      <w:spacing w:after="180" w:line="240" w:lineRule="auto"/>
      <w:ind w:left="851"/>
    </w:pPr>
    <w:rPr>
      <w:szCs w:val="20"/>
      <w:lang w:val="en-GB" w:eastAsia="en-US"/>
    </w:rPr>
  </w:style>
  <w:style w:type="paragraph" w:customStyle="1" w:styleId="INDENT2">
    <w:name w:val="INDENT2"/>
    <w:basedOn w:val="a0"/>
    <w:qFormat/>
    <w:pPr>
      <w:adjustRightInd/>
      <w:spacing w:after="180" w:line="240" w:lineRule="auto"/>
      <w:ind w:left="1135" w:hanging="284"/>
    </w:pPr>
    <w:rPr>
      <w:szCs w:val="20"/>
      <w:lang w:val="en-GB" w:eastAsia="en-US"/>
    </w:rPr>
  </w:style>
  <w:style w:type="paragraph" w:customStyle="1" w:styleId="INDENT3">
    <w:name w:val="INDENT3"/>
    <w:basedOn w:val="a0"/>
    <w:qFormat/>
    <w:pPr>
      <w:adjustRightInd/>
      <w:spacing w:after="180" w:line="240" w:lineRule="auto"/>
      <w:ind w:left="1701" w:hanging="567"/>
    </w:pPr>
    <w:rPr>
      <w:szCs w:val="20"/>
      <w:lang w:val="en-GB" w:eastAsia="en-US"/>
    </w:rPr>
  </w:style>
  <w:style w:type="paragraph" w:customStyle="1" w:styleId="FigureTitle">
    <w:name w:val="Figure_Title"/>
    <w:basedOn w:val="a0"/>
    <w:next w:val="a0"/>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pPr>
      <w:keepNext/>
      <w:keepLines/>
      <w:adjustRightInd/>
      <w:spacing w:after="180" w:line="240" w:lineRule="auto"/>
    </w:pPr>
    <w:rPr>
      <w:b/>
      <w:szCs w:val="20"/>
      <w:lang w:val="en-GB" w:eastAsia="en-US"/>
    </w:rPr>
  </w:style>
  <w:style w:type="paragraph" w:customStyle="1" w:styleId="enumlev2">
    <w:name w:val="enumlev2"/>
    <w:basedOn w:val="a0"/>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pPr>
      <w:keepNext/>
      <w:keepLines/>
      <w:adjustRightInd/>
      <w:spacing w:before="240" w:after="180" w:line="240" w:lineRule="auto"/>
      <w:ind w:left="1418"/>
    </w:pPr>
    <w:rPr>
      <w:rFonts w:ascii="Arial" w:hAnsi="Arial"/>
      <w:b/>
      <w:sz w:val="36"/>
      <w:szCs w:val="20"/>
      <w:lang w:eastAsia="en-US"/>
    </w:rPr>
  </w:style>
  <w:style w:type="character" w:customStyle="1" w:styleId="af4">
    <w:name w:val="纯文本 字符"/>
    <w:basedOn w:val="a1"/>
    <w:link w:val="af3"/>
    <w:uiPriority w:val="99"/>
    <w:qFormat/>
    <w:rPr>
      <w:rFonts w:ascii="Courier New" w:hAnsi="Courier New"/>
      <w:lang w:val="nb-NO" w:eastAsia="en-US"/>
    </w:rPr>
  </w:style>
  <w:style w:type="paragraph" w:customStyle="1" w:styleId="TAJ">
    <w:name w:val="TAJ"/>
    <w:basedOn w:val="TH"/>
    <w:qFormat/>
  </w:style>
  <w:style w:type="character" w:customStyle="1" w:styleId="af0">
    <w:name w:val="正文文本 字符"/>
    <w:basedOn w:val="a1"/>
    <w:link w:val="af"/>
    <w:qFormat/>
    <w:rPr>
      <w:lang w:val="en-GB" w:eastAsia="en-US"/>
    </w:rPr>
  </w:style>
  <w:style w:type="paragraph" w:customStyle="1" w:styleId="Guidance">
    <w:name w:val="Guidance"/>
    <w:basedOn w:val="a0"/>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CRCoverPage">
    <w:name w:val="CR Cover Page"/>
    <w:next w:val="a0"/>
    <w:link w:val="CRCoverPageZchn"/>
    <w:qFormat/>
    <w:pPr>
      <w:spacing w:after="120" w:line="259" w:lineRule="auto"/>
    </w:pPr>
    <w:rPr>
      <w:rFonts w:ascii="Arial" w:eastAsia="MS Mincho" w:hAnsi="Arial"/>
      <w:lang w:val="en-GB" w:eastAsia="de-DE"/>
    </w:rPr>
  </w:style>
  <w:style w:type="paragraph" w:customStyle="1" w:styleId="Reference">
    <w:name w:val="Reference"/>
    <w:basedOn w:val="a0"/>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pPr>
      <w:keepNext/>
      <w:adjustRightInd/>
      <w:spacing w:before="60" w:after="60" w:line="240" w:lineRule="auto"/>
      <w:jc w:val="center"/>
    </w:pPr>
    <w:rPr>
      <w:szCs w:val="20"/>
      <w:lang w:eastAsia="en-US"/>
    </w:rPr>
  </w:style>
  <w:style w:type="paragraph" w:customStyle="1" w:styleId="FigureCaption">
    <w:name w:val="Figure Caption"/>
    <w:basedOn w:val="a0"/>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pPr>
      <w:adjustRightInd/>
      <w:spacing w:before="120" w:after="120" w:line="240" w:lineRule="atLeast"/>
      <w:jc w:val="right"/>
    </w:pPr>
    <w:rPr>
      <w:szCs w:val="20"/>
      <w:lang w:eastAsia="en-US"/>
    </w:rPr>
  </w:style>
  <w:style w:type="paragraph" w:customStyle="1" w:styleId="multifig">
    <w:name w:val="multifig"/>
    <w:basedOn w:val="a0"/>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pPr>
      <w:adjustRightInd/>
      <w:spacing w:line="240" w:lineRule="auto"/>
      <w:jc w:val="both"/>
    </w:pPr>
    <w:rPr>
      <w:sz w:val="16"/>
      <w:szCs w:val="24"/>
      <w:lang w:eastAsia="en-US"/>
    </w:rPr>
  </w:style>
  <w:style w:type="paragraph" w:customStyle="1" w:styleId="figure0">
    <w:name w:val="figure"/>
    <w:basedOn w:val="a0"/>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8">
    <w:name w:val="正文文本缩进 3 字符"/>
    <w:basedOn w:val="a1"/>
    <w:link w:val="37"/>
    <w:qFormat/>
    <w:rPr>
      <w:lang w:eastAsia="ja-JP"/>
    </w:rPr>
  </w:style>
  <w:style w:type="paragraph" w:customStyle="1" w:styleId="tah0">
    <w:name w:val="tah"/>
    <w:basedOn w:val="a0"/>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link w:val="B1"/>
    <w:qFormat/>
    <w:rPr>
      <w:lang w:val="en-GB" w:eastAsia="en-US"/>
    </w:rPr>
  </w:style>
  <w:style w:type="character" w:customStyle="1" w:styleId="28">
    <w:name w:val="正文文本 2 字符"/>
    <w:basedOn w:val="a1"/>
    <w:link w:val="27"/>
    <w:qFormat/>
    <w:rPr>
      <w:rFonts w:eastAsia="Times New Roman"/>
      <w:kern w:val="2"/>
      <w:sz w:val="21"/>
      <w:lang w:eastAsia="ja-JP"/>
    </w:rPr>
  </w:style>
  <w:style w:type="character" w:customStyle="1" w:styleId="26">
    <w:name w:val="正文文本缩进 2 字符"/>
    <w:basedOn w:val="a1"/>
    <w:link w:val="25"/>
    <w:qFormat/>
    <w:rPr>
      <w:rFonts w:eastAsia="Times New Roman"/>
      <w:kern w:val="2"/>
      <w:lang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af6">
    <w:name w:val="日期 字符"/>
    <w:basedOn w:val="a1"/>
    <w:link w:val="af5"/>
    <w:qFormat/>
    <w:rPr>
      <w:rFonts w:eastAsia="Times New Roma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a5">
    <w:name w:val="列表 字符"/>
    <w:link w:val="a4"/>
    <w:qFormat/>
    <w:rPr>
      <w:lang w:val="en-GB" w:eastAsia="en-US"/>
    </w:rPr>
  </w:style>
  <w:style w:type="character" w:customStyle="1" w:styleId="afc">
    <w:name w:val="页眉 字符"/>
    <w:link w:val="afb"/>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lang w:val="en-GB" w:eastAsia="en-US"/>
    </w:rPr>
  </w:style>
  <w:style w:type="character" w:customStyle="1" w:styleId="33">
    <w:name w:val="列表 3 字符"/>
    <w:link w:val="32"/>
    <w:qFormat/>
    <w:rPr>
      <w:lang w:val="en-GB" w:eastAsia="en-US"/>
    </w:rPr>
  </w:style>
  <w:style w:type="character" w:customStyle="1" w:styleId="B3Char">
    <w:name w:val="B3 Char"/>
    <w:link w:val="B3"/>
    <w:qFormat/>
    <w:rPr>
      <w:lang w:val="en-GB" w:eastAsia="en-US"/>
    </w:rPr>
  </w:style>
  <w:style w:type="character" w:customStyle="1" w:styleId="afa">
    <w:name w:val="页脚 字符"/>
    <w:link w:val="af9"/>
    <w:uiPriority w:val="99"/>
    <w:qFormat/>
    <w:rPr>
      <w:sz w:val="18"/>
      <w:szCs w:val="18"/>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qFormat/>
  </w:style>
  <w:style w:type="character" w:customStyle="1" w:styleId="aa">
    <w:name w:val="题注 字符"/>
    <w:link w:val="a9"/>
    <w:uiPriority w:val="35"/>
    <w:qFormat/>
    <w:rPr>
      <w:b/>
      <w:lang w:val="en-GB" w:eastAsia="en-US"/>
    </w:rPr>
  </w:style>
  <w:style w:type="character" w:customStyle="1" w:styleId="afff4">
    <w:name w:val="列表段落 字符"/>
    <w:link w:val="afff3"/>
    <w:uiPriority w:val="34"/>
    <w:qFormat/>
    <w:locked/>
    <w:rPr>
      <w:szCs w:val="22"/>
    </w:rPr>
  </w:style>
  <w:style w:type="character" w:customStyle="1" w:styleId="def">
    <w:name w:val="def"/>
    <w:basedOn w:val="a1"/>
    <w:qFormat/>
  </w:style>
  <w:style w:type="paragraph" w:customStyle="1" w:styleId="Normalwithindent">
    <w:name w:val="Normal with indent"/>
    <w:basedOn w:val="a0"/>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afff6">
    <w:name w:val="No Spacing"/>
    <w:uiPriority w:val="1"/>
    <w:qFormat/>
    <w:pPr>
      <w:spacing w:after="160" w:line="259" w:lineRule="auto"/>
    </w:pPr>
    <w:rPr>
      <w:rFonts w:ascii="Calibri" w:hAnsi="Calibri"/>
      <w:sz w:val="22"/>
      <w:szCs w:val="22"/>
    </w:rPr>
  </w:style>
  <w:style w:type="paragraph" w:customStyle="1" w:styleId="maintext">
    <w:name w:val="main text"/>
    <w:basedOn w:val="a0"/>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a0"/>
    <w:qFormat/>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style>
  <w:style w:type="character" w:customStyle="1" w:styleId="high-light-bg4">
    <w:name w:val="high-light-bg4"/>
    <w:basedOn w:val="a1"/>
    <w:qFormat/>
  </w:style>
  <w:style w:type="character" w:customStyle="1" w:styleId="PatApplChar">
    <w:name w:val="Pat Appl Char"/>
    <w:basedOn w:val="a1"/>
    <w:link w:val="PatAppl"/>
    <w:qFormat/>
    <w:rPr>
      <w:rFonts w:ascii="Courier New" w:eastAsia="Times New Roman" w:hAnsi="Courier New"/>
      <w:sz w:val="24"/>
    </w:rPr>
  </w:style>
  <w:style w:type="paragraph" w:customStyle="1" w:styleId="PatAppl">
    <w:name w:val="Pat Appl"/>
    <w:basedOn w:val="a0"/>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pPr>
      <w:widowControl w:val="0"/>
      <w:adjustRightInd/>
      <w:spacing w:line="240" w:lineRule="auto"/>
      <w:ind w:leftChars="400" w:left="840"/>
    </w:pPr>
    <w:rPr>
      <w:rFonts w:eastAsia="宋体"/>
      <w:kern w:val="2"/>
      <w:szCs w:val="24"/>
    </w:rPr>
  </w:style>
  <w:style w:type="paragraph" w:customStyle="1" w:styleId="3a">
    <w:name w:val="列出段落3"/>
    <w:basedOn w:val="a0"/>
    <w:uiPriority w:val="34"/>
    <w:unhideWhenUsed/>
    <w:qFormat/>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a1"/>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sz w:val="22"/>
      <w:lang w:val="en-US" w:eastAsia="en-US"/>
    </w:rPr>
  </w:style>
  <w:style w:type="paragraph" w:customStyle="1" w:styleId="RAN1bullet1">
    <w:name w:val="RAN1 bullet1"/>
    <w:basedOn w:val="a0"/>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 w:val="22"/>
      <w:szCs w:val="24"/>
      <w:lang w:eastAsia="zh-CN"/>
    </w:rPr>
  </w:style>
  <w:style w:type="paragraph" w:customStyle="1" w:styleId="RAN1tdoc">
    <w:name w:val="RAN1 tdoc"/>
    <w:basedOn w:val="a0"/>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sz w:val="22"/>
      <w:lang w:val="en-US" w:eastAsia="en-US"/>
    </w:rPr>
  </w:style>
  <w:style w:type="paragraph" w:customStyle="1" w:styleId="Proposal">
    <w:name w:val="Proposal"/>
    <w:basedOn w:val="a0"/>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fff3"/>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 w:val="22"/>
      <w:szCs w:val="24"/>
      <w:lang w:val="en-US" w:eastAsia="en-US"/>
    </w:rPr>
  </w:style>
  <w:style w:type="paragraph" w:customStyle="1" w:styleId="TOCHeading1">
    <w:name w:val="TOC Heading1"/>
    <w:basedOn w:val="1"/>
    <w:next w:val="a0"/>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eastAsia="zh-CN"/>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eastAsia="zh-CN"/>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eastAsia="en-US"/>
    </w:rPr>
  </w:style>
  <w:style w:type="paragraph" w:customStyle="1" w:styleId="gmail-msolistparagraph">
    <w:name w:val="gmail-msolistparagraph"/>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b"/>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3GPPNormalText">
    <w:name w:val="3GPP Normal Text"/>
    <w:basedOn w:val="af"/>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a0"/>
    <w:qFormat/>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0"/>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0"/>
    <w:qFormat/>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adjustRightInd/>
      <w:spacing w:line="240" w:lineRule="auto"/>
      <w:ind w:left="720"/>
      <w:contextualSpacing/>
    </w:pPr>
    <w:rPr>
      <w:rFonts w:eastAsia="Times New Roman"/>
      <w:sz w:val="24"/>
      <w:szCs w:val="24"/>
    </w:rPr>
  </w:style>
  <w:style w:type="paragraph" w:customStyle="1" w:styleId="ListParagraph2">
    <w:name w:val="List Paragraph2"/>
    <w:basedOn w:val="a0"/>
    <w:qFormat/>
    <w:pPr>
      <w:adjustRightInd/>
      <w:spacing w:line="240" w:lineRule="auto"/>
      <w:ind w:left="720"/>
      <w:contextualSpacing/>
    </w:pPr>
    <w:rPr>
      <w:rFonts w:eastAsia="Times New Roman"/>
      <w:sz w:val="24"/>
      <w:szCs w:val="24"/>
    </w:rPr>
  </w:style>
  <w:style w:type="paragraph" w:customStyle="1" w:styleId="ListParagraph5">
    <w:name w:val="List Paragraph5"/>
    <w:basedOn w:val="a0"/>
    <w:qFormat/>
    <w:pPr>
      <w:adjustRightInd/>
      <w:spacing w:line="240" w:lineRule="auto"/>
      <w:ind w:left="720"/>
      <w:contextualSpacing/>
    </w:pPr>
    <w:rPr>
      <w:rFonts w:eastAsia="Times New Roman"/>
      <w:sz w:val="24"/>
      <w:szCs w:val="24"/>
    </w:rPr>
  </w:style>
  <w:style w:type="paragraph" w:customStyle="1" w:styleId="ListParagraph4">
    <w:name w:val="List Paragraph4"/>
    <w:basedOn w:val="a0"/>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a0"/>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宋体" w:hAnsi="Times New Roman"/>
      <w:lang w:val="en-GB" w:eastAsia="en-US"/>
    </w:rPr>
  </w:style>
  <w:style w:type="paragraph" w:customStyle="1" w:styleId="ListParagraph7">
    <w:name w:val="List Paragraph7"/>
    <w:basedOn w:val="a0"/>
    <w:qFormat/>
    <w:pPr>
      <w:adjustRightInd/>
      <w:spacing w:line="240" w:lineRule="auto"/>
      <w:ind w:left="720"/>
      <w:contextualSpacing/>
    </w:pPr>
    <w:rPr>
      <w:rFonts w:eastAsia="Times New Roman"/>
      <w:sz w:val="24"/>
      <w:szCs w:val="24"/>
    </w:rPr>
  </w:style>
  <w:style w:type="paragraph" w:customStyle="1" w:styleId="ListParagraph6">
    <w:name w:val="List Paragraph6"/>
    <w:basedOn w:val="a0"/>
    <w:qFormat/>
    <w:pPr>
      <w:adjustRightInd/>
      <w:spacing w:line="240" w:lineRule="auto"/>
      <w:ind w:left="720"/>
      <w:contextualSpacing/>
    </w:pPr>
    <w:rPr>
      <w:rFonts w:eastAsia="Times New Roman"/>
      <w:sz w:val="24"/>
      <w:szCs w:val="24"/>
    </w:rPr>
  </w:style>
  <w:style w:type="paragraph" w:customStyle="1" w:styleId="61">
    <w:name w:val="标题 61"/>
    <w:basedOn w:val="a0"/>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a0"/>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link w:val="3GPPHeaderChar"/>
    <w:qFormat/>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adjustRightInd/>
      <w:spacing w:before="220" w:line="240" w:lineRule="auto"/>
    </w:pPr>
    <w:rPr>
      <w:rFonts w:eastAsia="宋体"/>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7">
    <w:name w:val="表格文字居左"/>
    <w:basedOn w:val="a0"/>
    <w:next w:val="a0"/>
    <w:qFormat/>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Pr>
      <w:rFonts w:ascii="Arial" w:eastAsia="宋体" w:hAnsi="Arial"/>
      <w:vanish/>
      <w:sz w:val="16"/>
      <w:szCs w:val="16"/>
    </w:rPr>
  </w:style>
  <w:style w:type="character" w:customStyle="1" w:styleId="hps">
    <w:name w:val="hps"/>
    <w:qFormat/>
  </w:style>
  <w:style w:type="paragraph" w:customStyle="1" w:styleId="z-BottomofForm1">
    <w:name w:val="z-Bottom of Form1"/>
    <w:basedOn w:val="a0"/>
    <w:next w:val="a0"/>
    <w:link w:val="z-BottomofFormChar"/>
    <w:uiPriority w:val="99"/>
    <w:unhideWhenUsed/>
    <w:qFormat/>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Pr>
      <w:rFonts w:ascii="Arial" w:eastAsia="宋体" w:hAnsi="Arial"/>
      <w:vanish/>
      <w:sz w:val="16"/>
      <w:szCs w:val="16"/>
    </w:rPr>
  </w:style>
  <w:style w:type="paragraph" w:customStyle="1" w:styleId="tablecell1">
    <w:name w:val="tablecell"/>
    <w:basedOn w:val="a0"/>
    <w:qFormat/>
    <w:pPr>
      <w:autoSpaceDE w:val="0"/>
      <w:autoSpaceDN w:val="0"/>
      <w:snapToGrid w:val="0"/>
      <w:spacing w:before="40" w:after="40" w:line="240" w:lineRule="auto"/>
    </w:pPr>
    <w:rPr>
      <w:rFonts w:eastAsia="宋体"/>
      <w:szCs w:val="20"/>
      <w:lang w:eastAsia="en-US"/>
    </w:rPr>
  </w:style>
  <w:style w:type="character" w:customStyle="1" w:styleId="shorttext">
    <w:name w:val="short_text"/>
    <w:qFormat/>
  </w:style>
  <w:style w:type="paragraph" w:customStyle="1" w:styleId="tableheader">
    <w:name w:val="tableheader"/>
    <w:basedOn w:val="a0"/>
    <w:qFormat/>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style>
  <w:style w:type="paragraph" w:customStyle="1" w:styleId="Test">
    <w:name w:val="Test"/>
    <w:basedOn w:val="a0"/>
    <w:qFormat/>
    <w:pPr>
      <w:adjustRightInd/>
      <w:spacing w:before="60" w:after="60" w:line="280" w:lineRule="atLeast"/>
      <w:ind w:left="2160"/>
      <w:jc w:val="both"/>
    </w:pPr>
    <w:rPr>
      <w:rFonts w:eastAsia="MS Mincho"/>
      <w:szCs w:val="20"/>
      <w:lang w:val="en-GB" w:eastAsia="en-US"/>
    </w:rPr>
  </w:style>
  <w:style w:type="character" w:customStyle="1" w:styleId="af2">
    <w:name w:val="正文文本缩进 字符"/>
    <w:basedOn w:val="a1"/>
    <w:link w:val="af1"/>
    <w:uiPriority w:val="99"/>
    <w:qFormat/>
    <w:rPr>
      <w:rFonts w:eastAsia="宋体"/>
    </w:rPr>
  </w:style>
  <w:style w:type="character" w:customStyle="1" w:styleId="ReferenceChar">
    <w:name w:val="Reference Char"/>
    <w:link w:val="Reference"/>
    <w:uiPriority w:val="99"/>
    <w:qFormat/>
    <w:rPr>
      <w:sz w:val="18"/>
      <w:lang w:eastAsia="en-US"/>
    </w:rPr>
  </w:style>
  <w:style w:type="character" w:customStyle="1" w:styleId="aff">
    <w:name w:val="副标题 字符"/>
    <w:basedOn w:val="a1"/>
    <w:link w:val="afe"/>
    <w:uiPriority w:val="11"/>
    <w:qFormat/>
    <w:rPr>
      <w:rFonts w:ascii="Cambria" w:eastAsia="宋体" w:hAnsi="Cambria"/>
      <w:b/>
      <w:i/>
      <w:iCs/>
      <w:color w:val="4F81BD"/>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b"/>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pPr>
      <w:tabs>
        <w:tab w:val="left" w:pos="1440"/>
      </w:tabs>
      <w:spacing w:before="120"/>
      <w:ind w:left="1440" w:hanging="360"/>
      <w:outlineLvl w:val="2"/>
    </w:pPr>
    <w:rPr>
      <w:rFonts w:eastAsia="MS Mincho"/>
      <w:lang w:eastAsia="de-DE"/>
    </w:rPr>
  </w:style>
  <w:style w:type="paragraph" w:customStyle="1" w:styleId="Bullets">
    <w:name w:val="Bullets"/>
    <w:basedOn w:val="af"/>
    <w:qFormat/>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pPr>
      <w:adjustRightInd/>
      <w:spacing w:before="360" w:line="240" w:lineRule="atLeast"/>
      <w:jc w:val="center"/>
    </w:pPr>
    <w:rPr>
      <w:rFonts w:eastAsia="MS Mincho"/>
      <w:szCs w:val="20"/>
      <w:lang w:eastAsia="ja-JP"/>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5">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Pr>
      <w:rFonts w:ascii="Calibri" w:eastAsia="宋体" w:hAnsi="Calibri"/>
      <w:kern w:val="2"/>
      <w:sz w:val="21"/>
      <w:szCs w:val="22"/>
    </w:rPr>
  </w:style>
  <w:style w:type="paragraph" w:customStyle="1" w:styleId="00BodyText">
    <w:name w:val="00 BodyText"/>
    <w:basedOn w:val="a0"/>
    <w:qFormat/>
    <w:pPr>
      <w:adjustRightInd/>
      <w:spacing w:after="220" w:line="240" w:lineRule="auto"/>
    </w:pPr>
    <w:rPr>
      <w:rFonts w:ascii="Arial" w:eastAsia="宋体" w:hAnsi="Arial"/>
      <w:szCs w:val="24"/>
      <w:lang w:eastAsia="en-US"/>
    </w:rPr>
  </w:style>
  <w:style w:type="paragraph" w:customStyle="1" w:styleId="afff8">
    <w:name w:val="样式 正文"/>
    <w:basedOn w:val="a0"/>
    <w:link w:val="Char"/>
    <w:qFormat/>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fff8"/>
    <w:qFormat/>
    <w:rPr>
      <w:rFonts w:eastAsia="宋体" w:cs="宋体"/>
      <w:kern w:val="2"/>
      <w:sz w:val="21"/>
    </w:rPr>
  </w:style>
  <w:style w:type="paragraph" w:customStyle="1" w:styleId="afff9">
    <w:name w:val="公式"/>
    <w:basedOn w:val="a0"/>
    <w:qFormat/>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eastAsia="en-US"/>
    </w:rPr>
  </w:style>
  <w:style w:type="character" w:customStyle="1" w:styleId="TitleChar2">
    <w:name w:val="Title Char2"/>
    <w:uiPriority w:val="10"/>
    <w:qFormat/>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7"/>
    <w:next w:val="af"/>
    <w:qFormat/>
    <w:pPr>
      <w:widowControl w:val="0"/>
      <w:tabs>
        <w:tab w:val="left" w:pos="0"/>
      </w:tabs>
      <w:spacing w:after="0"/>
      <w:ind w:left="0" w:hangingChars="200" w:hanging="200"/>
      <w:jc w:val="both"/>
    </w:pPr>
    <w:rPr>
      <w:rFonts w:eastAsia="MS Gothic"/>
      <w:kern w:val="2"/>
      <w:lang w:val="en-US"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0"/>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a0"/>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val="en-US" w:eastAsia="ko-KR"/>
    </w:rPr>
  </w:style>
  <w:style w:type="paragraph" w:customStyle="1" w:styleId="ParagraphNumbering">
    <w:name w:val="Paragraph Numbering"/>
    <w:basedOn w:val="a0"/>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a1"/>
    <w:uiPriority w:val="10"/>
    <w:qFormat/>
    <w:rPr>
      <w:rFonts w:asciiTheme="majorHAnsi" w:eastAsia="宋体" w:hAnsiTheme="majorHAnsi" w:cstheme="majorBidi"/>
      <w:b/>
      <w:bCs/>
      <w:sz w:val="32"/>
      <w:szCs w:val="32"/>
    </w:rPr>
  </w:style>
  <w:style w:type="character" w:customStyle="1" w:styleId="afffd">
    <w:name w:val="列出段落 字符"/>
    <w:uiPriority w:val="34"/>
    <w:qFormat/>
    <w:rPr>
      <w:rFonts w:ascii="Times" w:eastAsia="Batang" w:hAnsi="Times"/>
      <w:szCs w:val="24"/>
      <w:lang w:val="en-GB" w:eastAsia="zh-CN"/>
    </w:rPr>
  </w:style>
  <w:style w:type="character" w:customStyle="1" w:styleId="colour">
    <w:name w:val="colour"/>
    <w:basedOn w:val="a1"/>
    <w:qFormat/>
  </w:style>
  <w:style w:type="character" w:customStyle="1" w:styleId="highlight">
    <w:name w:val="highlight"/>
    <w:basedOn w:val="a1"/>
    <w:qFormat/>
  </w:style>
  <w:style w:type="paragraph" w:customStyle="1" w:styleId="src">
    <w:name w:val="src"/>
    <w:basedOn w:val="a0"/>
    <w:qFormat/>
    <w:pPr>
      <w:adjustRightInd/>
      <w:spacing w:before="100" w:beforeAutospacing="1" w:after="100" w:afterAutospacing="1" w:line="240" w:lineRule="auto"/>
    </w:pPr>
    <w:rPr>
      <w:rFonts w:ascii="宋体" w:eastAsia="宋体" w:hAnsi="宋体" w:cs="宋体"/>
      <w:sz w:val="24"/>
      <w:szCs w:val="24"/>
    </w:rPr>
  </w:style>
  <w:style w:type="paragraph" w:customStyle="1" w:styleId="ProposalStyle">
    <w:name w:val="ProposalStyle"/>
    <w:basedOn w:val="Observation"/>
    <w:qFormat/>
  </w:style>
  <w:style w:type="character" w:customStyle="1" w:styleId="afffe">
    <w:name w:val="首标题"/>
    <w:qFormat/>
    <w:rsid w:val="002C4AF8"/>
    <w:rPr>
      <w:rFonts w:ascii="Arial" w:eastAsia="宋体" w:hAnsi="Arial"/>
      <w:sz w:val="24"/>
      <w:lang w:val="en-US" w:eastAsia="zh-CN" w:bidi="ar-SA"/>
    </w:rPr>
  </w:style>
  <w:style w:type="character" w:customStyle="1" w:styleId="CRCoverPageZchn">
    <w:name w:val="CR Cover Page Zchn"/>
    <w:link w:val="CRCoverPage"/>
    <w:qFormat/>
    <w:rsid w:val="00760117"/>
    <w:rPr>
      <w:rFonts w:ascii="Arial" w:eastAsia="MS Mincho" w:hAnsi="Arial"/>
      <w:lang w:val="en-GB" w:eastAsia="de-DE"/>
    </w:rPr>
  </w:style>
  <w:style w:type="character" w:customStyle="1" w:styleId="3GPPHeaderChar">
    <w:name w:val="3GPP_Header Char"/>
    <w:link w:val="3GPPHeader"/>
    <w:qFormat/>
    <w:locked/>
    <w:rsid w:val="00760117"/>
    <w:rPr>
      <w:rFonts w:ascii="Arial" w:eastAsia="宋体" w:hAnsi="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196B8AC-9E8B-45A5-A3FE-1B4AC0611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CMCC</cp:lastModifiedBy>
  <cp:revision>118</cp:revision>
  <cp:lastPrinted>2018-09-28T06:47:00Z</cp:lastPrinted>
  <dcterms:created xsi:type="dcterms:W3CDTF">2020-08-07T01:38:00Z</dcterms:created>
  <dcterms:modified xsi:type="dcterms:W3CDTF">2023-09-29T04:29:00Z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